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126"/>
        <w:gridCol w:w="142"/>
        <w:gridCol w:w="2835"/>
      </w:tblGrid>
      <w:tr w:rsidR="002F5C5E" w:rsidRPr="0081661A" w14:paraId="25E5EC1F" w14:textId="77777777" w:rsidTr="0047741D">
        <w:trPr>
          <w:gridAfter w:val="1"/>
          <w:wAfter w:w="2835" w:type="dxa"/>
          <w:cantSplit/>
          <w:trHeight w:val="569"/>
        </w:trPr>
        <w:tc>
          <w:tcPr>
            <w:tcW w:w="4786" w:type="dxa"/>
            <w:shd w:val="clear" w:color="auto" w:fill="BFBFBF"/>
            <w:vAlign w:val="center"/>
          </w:tcPr>
          <w:p w14:paraId="25E5EC1D" w14:textId="77777777" w:rsidR="002F5C5E" w:rsidRPr="0081661A" w:rsidRDefault="00566622" w:rsidP="00AC4A99">
            <w:pPr>
              <w:keepNext/>
              <w:shd w:val="clear" w:color="auto" w:fill="BFBFBF"/>
              <w:jc w:val="center"/>
              <w:outlineLvl w:val="0"/>
              <w:rPr>
                <w:rFonts w:cs="Arial"/>
                <w:b/>
                <w:sz w:val="24"/>
                <w:szCs w:val="24"/>
              </w:rPr>
            </w:pPr>
            <w:r w:rsidRPr="0081661A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0" allowOverlap="1" wp14:anchorId="25E5ECCE" wp14:editId="25E5ECCF">
                  <wp:simplePos x="0" y="0"/>
                  <wp:positionH relativeFrom="column">
                    <wp:posOffset>4766310</wp:posOffset>
                  </wp:positionH>
                  <wp:positionV relativeFrom="paragraph">
                    <wp:posOffset>-80010</wp:posOffset>
                  </wp:positionV>
                  <wp:extent cx="1463040" cy="1215390"/>
                  <wp:effectExtent l="0" t="0" r="3810" b="381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15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C5E" w:rsidRPr="0081661A">
              <w:rPr>
                <w:rFonts w:cs="Arial"/>
                <w:b/>
                <w:sz w:val="24"/>
                <w:szCs w:val="24"/>
              </w:rPr>
              <w:t>REPORT</w:t>
            </w:r>
            <w:r w:rsidR="00FF4999" w:rsidRPr="0081661A">
              <w:rPr>
                <w:rFonts w:cs="Arial"/>
                <w:b/>
                <w:sz w:val="24"/>
                <w:szCs w:val="24"/>
              </w:rPr>
              <w:t xml:space="preserve"> TO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25E5EC1E" w14:textId="77777777" w:rsidR="002F5C5E" w:rsidRPr="0081661A" w:rsidRDefault="002F5C5E" w:rsidP="00AC4A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1661A">
              <w:rPr>
                <w:rFonts w:cs="Arial"/>
                <w:b/>
                <w:sz w:val="24"/>
                <w:szCs w:val="24"/>
              </w:rPr>
              <w:t>ON</w:t>
            </w:r>
          </w:p>
        </w:tc>
      </w:tr>
      <w:tr w:rsidR="002F5C5E" w:rsidRPr="0081661A" w14:paraId="25E5EC22" w14:textId="77777777" w:rsidTr="0047741D">
        <w:trPr>
          <w:gridAfter w:val="1"/>
          <w:wAfter w:w="2835" w:type="dxa"/>
          <w:cantSplit/>
          <w:trHeight w:val="654"/>
        </w:trPr>
        <w:tc>
          <w:tcPr>
            <w:tcW w:w="4786" w:type="dxa"/>
            <w:tcBorders>
              <w:bottom w:val="nil"/>
            </w:tcBorders>
            <w:vAlign w:val="center"/>
          </w:tcPr>
          <w:p w14:paraId="25E5EC20" w14:textId="56A348B7" w:rsidR="002F5C5E" w:rsidRPr="0081661A" w:rsidRDefault="00B26C74" w:rsidP="0087532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COUNCIL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25E5EC21" w14:textId="77777777" w:rsidR="002F5C5E" w:rsidRPr="0081661A" w:rsidRDefault="00875322" w:rsidP="0047741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1661A">
              <w:rPr>
                <w:rFonts w:cs="Arial"/>
                <w:sz w:val="24"/>
                <w:szCs w:val="24"/>
              </w:rPr>
              <w:t>24 July 2019</w:t>
            </w:r>
          </w:p>
        </w:tc>
      </w:tr>
      <w:tr w:rsidR="002F5C5E" w:rsidRPr="0081661A" w14:paraId="25E5EC24" w14:textId="77777777" w:rsidTr="0047741D">
        <w:trPr>
          <w:gridAfter w:val="1"/>
          <w:wAfter w:w="2835" w:type="dxa"/>
          <w:cantSplit/>
          <w:trHeight w:val="560"/>
        </w:trPr>
        <w:tc>
          <w:tcPr>
            <w:tcW w:w="7054" w:type="dxa"/>
            <w:gridSpan w:val="3"/>
            <w:tcBorders>
              <w:left w:val="nil"/>
              <w:right w:val="nil"/>
            </w:tcBorders>
          </w:tcPr>
          <w:p w14:paraId="25E5EC23" w14:textId="77777777" w:rsidR="002F5C5E" w:rsidRPr="0081661A" w:rsidRDefault="002F5C5E" w:rsidP="003902A2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47741D" w:rsidRPr="0081661A" w14:paraId="25E5EC27" w14:textId="77777777" w:rsidTr="0047741D">
        <w:trPr>
          <w:cantSplit/>
        </w:trPr>
        <w:tc>
          <w:tcPr>
            <w:tcW w:w="6912" w:type="dxa"/>
            <w:gridSpan w:val="2"/>
            <w:shd w:val="clear" w:color="auto" w:fill="BFBFBF"/>
            <w:vAlign w:val="center"/>
          </w:tcPr>
          <w:p w14:paraId="25E5EC25" w14:textId="77777777" w:rsidR="0047741D" w:rsidRPr="0081661A" w:rsidRDefault="0047741D" w:rsidP="00E2196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1661A">
              <w:rPr>
                <w:rFonts w:cs="Arial"/>
                <w:b/>
                <w:sz w:val="24"/>
                <w:szCs w:val="24"/>
              </w:rPr>
              <w:t>TITLE</w:t>
            </w:r>
          </w:p>
        </w:tc>
        <w:tc>
          <w:tcPr>
            <w:tcW w:w="2977" w:type="dxa"/>
            <w:gridSpan w:val="2"/>
            <w:shd w:val="clear" w:color="auto" w:fill="BFBFBF"/>
            <w:vAlign w:val="center"/>
          </w:tcPr>
          <w:p w14:paraId="25E5EC26" w14:textId="77777777" w:rsidR="0047741D" w:rsidRPr="0081661A" w:rsidRDefault="0047741D" w:rsidP="00E2196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1661A">
              <w:rPr>
                <w:rFonts w:cs="Arial"/>
                <w:b/>
                <w:sz w:val="24"/>
                <w:szCs w:val="24"/>
              </w:rPr>
              <w:t>REPORT OF</w:t>
            </w:r>
          </w:p>
        </w:tc>
      </w:tr>
      <w:tr w:rsidR="0047741D" w:rsidRPr="0081661A" w14:paraId="25E5EC2C" w14:textId="77777777" w:rsidTr="0047741D">
        <w:trPr>
          <w:cantSplit/>
          <w:trHeight w:val="667"/>
        </w:trPr>
        <w:tc>
          <w:tcPr>
            <w:tcW w:w="6912" w:type="dxa"/>
            <w:gridSpan w:val="2"/>
            <w:vAlign w:val="center"/>
          </w:tcPr>
          <w:p w14:paraId="25E5EC28" w14:textId="77777777" w:rsidR="0047741D" w:rsidRPr="0081661A" w:rsidRDefault="0047741D" w:rsidP="00E2196F">
            <w:pPr>
              <w:rPr>
                <w:rFonts w:cs="Arial"/>
                <w:b/>
                <w:sz w:val="24"/>
                <w:szCs w:val="24"/>
              </w:rPr>
            </w:pPr>
          </w:p>
          <w:p w14:paraId="25E5EC29" w14:textId="77777777" w:rsidR="0047741D" w:rsidRPr="0081661A" w:rsidRDefault="00875322" w:rsidP="00E2196F">
            <w:pPr>
              <w:rPr>
                <w:rFonts w:cs="Arial"/>
                <w:sz w:val="24"/>
                <w:szCs w:val="24"/>
              </w:rPr>
            </w:pPr>
            <w:r w:rsidRPr="0081661A">
              <w:rPr>
                <w:rFonts w:cs="Arial"/>
                <w:sz w:val="24"/>
                <w:szCs w:val="24"/>
              </w:rPr>
              <w:t>Creation of Member Development Steering Group</w:t>
            </w:r>
          </w:p>
          <w:p w14:paraId="25E5EC2A" w14:textId="77777777" w:rsidR="0047741D" w:rsidRPr="0081661A" w:rsidRDefault="0047741D" w:rsidP="00E2196F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5E5EC2B" w14:textId="77777777" w:rsidR="0047741D" w:rsidRPr="0081661A" w:rsidRDefault="00875322" w:rsidP="00C903AC">
            <w:pPr>
              <w:rPr>
                <w:rFonts w:cs="Arial"/>
                <w:sz w:val="24"/>
                <w:szCs w:val="24"/>
              </w:rPr>
            </w:pPr>
            <w:r w:rsidRPr="0081661A">
              <w:rPr>
                <w:rFonts w:cs="Arial"/>
                <w:sz w:val="24"/>
                <w:szCs w:val="24"/>
              </w:rPr>
              <w:t>Assistant Director of Scrutiny &amp; Democratic Services</w:t>
            </w:r>
          </w:p>
        </w:tc>
      </w:tr>
    </w:tbl>
    <w:p w14:paraId="25E5EC2D" w14:textId="77777777" w:rsidR="002F5C5E" w:rsidRPr="0081661A" w:rsidRDefault="002F5C5E" w:rsidP="002F5C5E">
      <w:pPr>
        <w:rPr>
          <w:rFonts w:cs="Arial"/>
          <w:sz w:val="24"/>
          <w:szCs w:val="24"/>
        </w:rPr>
      </w:pPr>
    </w:p>
    <w:p w14:paraId="25E5EC2E" w14:textId="77777777" w:rsidR="002F5C5E" w:rsidRPr="0081661A" w:rsidRDefault="002F5C5E" w:rsidP="0081661A">
      <w:pPr>
        <w:pStyle w:val="ListParagraph"/>
        <w:tabs>
          <w:tab w:val="left" w:pos="6450"/>
        </w:tabs>
        <w:ind w:left="7170"/>
        <w:rPr>
          <w:rFonts w:ascii="Arial" w:hAnsi="Arial" w:cs="Arial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2"/>
        <w:gridCol w:w="3266"/>
      </w:tblGrid>
      <w:tr w:rsidR="0047741D" w:rsidRPr="0081661A" w14:paraId="25E5EC32" w14:textId="77777777" w:rsidTr="00DE10C1">
        <w:tc>
          <w:tcPr>
            <w:tcW w:w="6652" w:type="dxa"/>
            <w:shd w:val="clear" w:color="auto" w:fill="auto"/>
            <w:vAlign w:val="center"/>
          </w:tcPr>
          <w:p w14:paraId="25E5EC2F" w14:textId="77777777" w:rsidR="0047741D" w:rsidRPr="0081661A" w:rsidRDefault="0047741D" w:rsidP="00DE10C1">
            <w:pPr>
              <w:rPr>
                <w:rFonts w:cs="Arial"/>
                <w:sz w:val="24"/>
                <w:szCs w:val="24"/>
              </w:rPr>
            </w:pPr>
            <w:r w:rsidRPr="0081661A">
              <w:rPr>
                <w:rFonts w:cs="Arial"/>
                <w:sz w:val="24"/>
                <w:szCs w:val="24"/>
              </w:rPr>
              <w:t>Is this report confidential?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5E5EC30" w14:textId="77777777" w:rsidR="0047741D" w:rsidRPr="0081661A" w:rsidRDefault="0047741D" w:rsidP="00DE10C1">
            <w:pPr>
              <w:rPr>
                <w:rFonts w:cs="Arial"/>
                <w:b/>
                <w:sz w:val="24"/>
                <w:szCs w:val="24"/>
              </w:rPr>
            </w:pPr>
            <w:r w:rsidRPr="0081661A">
              <w:rPr>
                <w:rFonts w:cs="Arial"/>
                <w:b/>
                <w:sz w:val="24"/>
                <w:szCs w:val="24"/>
              </w:rPr>
              <w:t xml:space="preserve">No </w:t>
            </w:r>
          </w:p>
          <w:p w14:paraId="25E5EC31" w14:textId="77777777" w:rsidR="0047741D" w:rsidRPr="0081661A" w:rsidRDefault="0047741D" w:rsidP="00DE10C1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5E5EC33" w14:textId="77777777" w:rsidR="0047741D" w:rsidRPr="0081661A" w:rsidRDefault="0047741D" w:rsidP="00833F9E">
      <w:pPr>
        <w:jc w:val="center"/>
        <w:rPr>
          <w:rFonts w:cs="Arial"/>
          <w:b/>
          <w:color w:val="5B9BD5" w:themeColor="accent1"/>
          <w:sz w:val="24"/>
          <w:szCs w:val="24"/>
        </w:rPr>
      </w:pPr>
    </w:p>
    <w:p w14:paraId="25E5EC34" w14:textId="77777777" w:rsidR="00EB2D32" w:rsidRPr="0081661A" w:rsidRDefault="00EB2D32" w:rsidP="00B71A04">
      <w:pPr>
        <w:tabs>
          <w:tab w:val="left" w:pos="567"/>
        </w:tabs>
        <w:ind w:left="567" w:hanging="567"/>
        <w:rPr>
          <w:rFonts w:cs="Arial"/>
          <w:sz w:val="24"/>
          <w:szCs w:val="24"/>
        </w:rPr>
      </w:pPr>
    </w:p>
    <w:p w14:paraId="25E5EC35" w14:textId="77777777" w:rsidR="00875322" w:rsidRPr="0081661A" w:rsidRDefault="00875322" w:rsidP="00B71A04">
      <w:pPr>
        <w:tabs>
          <w:tab w:val="left" w:pos="567"/>
        </w:tabs>
        <w:ind w:left="567" w:hanging="567"/>
        <w:rPr>
          <w:rFonts w:cs="Arial"/>
          <w:sz w:val="24"/>
          <w:szCs w:val="24"/>
        </w:rPr>
      </w:pPr>
    </w:p>
    <w:p w14:paraId="25E5EC36" w14:textId="77777777" w:rsidR="002F5C5E" w:rsidRPr="0081661A" w:rsidRDefault="002F5C5E" w:rsidP="00833F9E">
      <w:pPr>
        <w:keepNext/>
        <w:tabs>
          <w:tab w:val="left" w:pos="567"/>
        </w:tabs>
        <w:outlineLvl w:val="0"/>
        <w:rPr>
          <w:rFonts w:cs="Arial"/>
          <w:b/>
          <w:sz w:val="24"/>
          <w:szCs w:val="24"/>
        </w:rPr>
      </w:pPr>
      <w:r w:rsidRPr="0081661A">
        <w:rPr>
          <w:rFonts w:cs="Arial"/>
          <w:b/>
          <w:sz w:val="24"/>
          <w:szCs w:val="24"/>
        </w:rPr>
        <w:t xml:space="preserve">PURPOSE OF THE REPORT  </w:t>
      </w:r>
      <w:bookmarkStart w:id="0" w:name="_GoBack"/>
      <w:bookmarkEnd w:id="0"/>
    </w:p>
    <w:p w14:paraId="25E5EC37" w14:textId="77777777" w:rsidR="000B5251" w:rsidRPr="0081661A" w:rsidRDefault="000B5251" w:rsidP="00B71A04">
      <w:pPr>
        <w:keepNext/>
        <w:tabs>
          <w:tab w:val="left" w:pos="567"/>
        </w:tabs>
        <w:ind w:left="567" w:hanging="567"/>
        <w:outlineLvl w:val="0"/>
        <w:rPr>
          <w:rFonts w:cs="Arial"/>
          <w:b/>
          <w:sz w:val="24"/>
          <w:szCs w:val="24"/>
        </w:rPr>
      </w:pPr>
    </w:p>
    <w:p w14:paraId="25E5EC38" w14:textId="77777777" w:rsidR="002F5C5E" w:rsidRPr="0081661A" w:rsidRDefault="00875322" w:rsidP="00833F9E">
      <w:pPr>
        <w:pStyle w:val="ListParagraph"/>
        <w:keepNext/>
        <w:numPr>
          <w:ilvl w:val="0"/>
          <w:numId w:val="17"/>
        </w:numPr>
        <w:tabs>
          <w:tab w:val="left" w:pos="567"/>
        </w:tabs>
        <w:outlineLvl w:val="0"/>
        <w:rPr>
          <w:rFonts w:ascii="Arial" w:hAnsi="Arial" w:cs="Arial"/>
          <w:sz w:val="24"/>
          <w:szCs w:val="24"/>
        </w:rPr>
      </w:pPr>
      <w:r w:rsidRPr="0081661A">
        <w:rPr>
          <w:rFonts w:ascii="Arial" w:hAnsi="Arial" w:cs="Arial"/>
          <w:sz w:val="24"/>
          <w:szCs w:val="24"/>
        </w:rPr>
        <w:t>This report proposes the creation of a cross-party Member Development Steering Group to champion the development of Members and help the Council retain the North West Charter for Elected Member Development.</w:t>
      </w:r>
    </w:p>
    <w:p w14:paraId="25E5EC39" w14:textId="77777777" w:rsidR="002F5C5E" w:rsidRPr="0081661A" w:rsidRDefault="002F5C5E" w:rsidP="00B71A04">
      <w:pPr>
        <w:tabs>
          <w:tab w:val="left" w:pos="567"/>
        </w:tabs>
        <w:ind w:left="567" w:hanging="567"/>
        <w:rPr>
          <w:rFonts w:cs="Arial"/>
          <w:sz w:val="24"/>
          <w:szCs w:val="24"/>
        </w:rPr>
      </w:pPr>
    </w:p>
    <w:p w14:paraId="25E5EC3A" w14:textId="77777777" w:rsidR="002F5C5E" w:rsidRPr="0081661A" w:rsidRDefault="002F5C5E" w:rsidP="00B71A04">
      <w:pPr>
        <w:tabs>
          <w:tab w:val="left" w:pos="567"/>
        </w:tabs>
        <w:ind w:left="567" w:hanging="567"/>
        <w:rPr>
          <w:rFonts w:cs="Arial"/>
          <w:sz w:val="24"/>
          <w:szCs w:val="24"/>
        </w:rPr>
      </w:pPr>
    </w:p>
    <w:p w14:paraId="25E5EC3B" w14:textId="77777777" w:rsidR="00B71A04" w:rsidRPr="0081661A" w:rsidRDefault="002F5C5E" w:rsidP="00833F9E">
      <w:pPr>
        <w:keepNext/>
        <w:tabs>
          <w:tab w:val="left" w:pos="567"/>
        </w:tabs>
        <w:outlineLvl w:val="0"/>
        <w:rPr>
          <w:rFonts w:cs="Arial"/>
          <w:b/>
          <w:sz w:val="24"/>
          <w:szCs w:val="24"/>
        </w:rPr>
      </w:pPr>
      <w:r w:rsidRPr="0081661A">
        <w:rPr>
          <w:rFonts w:cs="Arial"/>
          <w:b/>
          <w:sz w:val="24"/>
          <w:szCs w:val="24"/>
        </w:rPr>
        <w:t>RECOMMENDATIONS</w:t>
      </w:r>
    </w:p>
    <w:p w14:paraId="25E5EC3C" w14:textId="77777777" w:rsidR="00B71A04" w:rsidRPr="0081661A" w:rsidRDefault="00B71A04" w:rsidP="00B71A04">
      <w:pPr>
        <w:keepNext/>
        <w:tabs>
          <w:tab w:val="left" w:pos="567"/>
        </w:tabs>
        <w:ind w:left="567"/>
        <w:outlineLvl w:val="0"/>
        <w:rPr>
          <w:rFonts w:cs="Arial"/>
          <w:b/>
          <w:sz w:val="24"/>
          <w:szCs w:val="24"/>
        </w:rPr>
      </w:pPr>
    </w:p>
    <w:p w14:paraId="25E5EC3D" w14:textId="77777777" w:rsidR="002F5C5E" w:rsidRPr="0081661A" w:rsidRDefault="0081661A" w:rsidP="00833F9E">
      <w:pPr>
        <w:pStyle w:val="ListParagraph"/>
        <w:keepNext/>
        <w:numPr>
          <w:ilvl w:val="0"/>
          <w:numId w:val="17"/>
        </w:numPr>
        <w:tabs>
          <w:tab w:val="left" w:pos="567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</w:t>
      </w:r>
      <w:r w:rsidR="00875322" w:rsidRPr="0081661A">
        <w:rPr>
          <w:rFonts w:ascii="Arial" w:hAnsi="Arial" w:cs="Arial"/>
          <w:sz w:val="24"/>
          <w:szCs w:val="24"/>
        </w:rPr>
        <w:t xml:space="preserve">Council agrees the creation of a Member Development Steering Group with the composition, terms of reference and approach as outlined in the report. </w:t>
      </w:r>
    </w:p>
    <w:p w14:paraId="25E5EC3E" w14:textId="77777777" w:rsidR="002F5C5E" w:rsidRPr="0081661A" w:rsidRDefault="002F5C5E" w:rsidP="00B71A04">
      <w:pPr>
        <w:tabs>
          <w:tab w:val="left" w:pos="567"/>
        </w:tabs>
        <w:ind w:left="567" w:hanging="567"/>
        <w:rPr>
          <w:rFonts w:cs="Arial"/>
          <w:i/>
          <w:color w:val="2E74B5"/>
          <w:sz w:val="24"/>
          <w:szCs w:val="24"/>
        </w:rPr>
      </w:pPr>
    </w:p>
    <w:p w14:paraId="25E5EC3F" w14:textId="77777777" w:rsidR="002F5C5E" w:rsidRPr="0081661A" w:rsidRDefault="002F5C5E" w:rsidP="00833F9E">
      <w:pPr>
        <w:tabs>
          <w:tab w:val="left" w:pos="567"/>
        </w:tabs>
        <w:rPr>
          <w:rFonts w:cs="Arial"/>
          <w:sz w:val="24"/>
          <w:szCs w:val="24"/>
        </w:rPr>
      </w:pPr>
    </w:p>
    <w:p w14:paraId="25E5EC40" w14:textId="77777777" w:rsidR="002F5C5E" w:rsidRPr="0081661A" w:rsidRDefault="002F5C5E" w:rsidP="00833F9E">
      <w:pPr>
        <w:keepNext/>
        <w:tabs>
          <w:tab w:val="left" w:pos="567"/>
        </w:tabs>
        <w:outlineLvl w:val="0"/>
        <w:rPr>
          <w:rFonts w:cs="Arial"/>
          <w:b/>
          <w:sz w:val="24"/>
          <w:szCs w:val="24"/>
        </w:rPr>
      </w:pPr>
      <w:r w:rsidRPr="0081661A">
        <w:rPr>
          <w:rFonts w:cs="Arial"/>
          <w:b/>
          <w:sz w:val="24"/>
          <w:szCs w:val="24"/>
        </w:rPr>
        <w:t>CORPORATE PRIORITIES</w:t>
      </w:r>
    </w:p>
    <w:p w14:paraId="25E5EC41" w14:textId="77777777" w:rsidR="00772B9C" w:rsidRPr="0081661A" w:rsidRDefault="00772B9C" w:rsidP="00B71A04">
      <w:pPr>
        <w:keepNext/>
        <w:tabs>
          <w:tab w:val="left" w:pos="567"/>
        </w:tabs>
        <w:ind w:left="567" w:hanging="567"/>
        <w:outlineLvl w:val="0"/>
        <w:rPr>
          <w:rFonts w:cs="Arial"/>
          <w:b/>
          <w:sz w:val="24"/>
          <w:szCs w:val="24"/>
        </w:rPr>
      </w:pPr>
    </w:p>
    <w:p w14:paraId="25E5EC42" w14:textId="77777777" w:rsidR="00772B9C" w:rsidRPr="0081661A" w:rsidRDefault="00833F9E" w:rsidP="00833F9E">
      <w:pPr>
        <w:pStyle w:val="ListParagraph"/>
        <w:keepNext/>
        <w:numPr>
          <w:ilvl w:val="0"/>
          <w:numId w:val="17"/>
        </w:numPr>
        <w:tabs>
          <w:tab w:val="left" w:pos="567"/>
        </w:tabs>
        <w:outlineLvl w:val="0"/>
        <w:rPr>
          <w:rFonts w:ascii="Arial" w:hAnsi="Arial" w:cs="Arial"/>
          <w:i/>
          <w:color w:val="2E74B5"/>
          <w:sz w:val="24"/>
          <w:szCs w:val="24"/>
        </w:rPr>
      </w:pPr>
      <w:r w:rsidRPr="0081661A">
        <w:rPr>
          <w:rFonts w:ascii="Arial" w:hAnsi="Arial" w:cs="Arial"/>
          <w:sz w:val="24"/>
          <w:szCs w:val="24"/>
        </w:rPr>
        <w:t xml:space="preserve"> </w:t>
      </w:r>
      <w:r w:rsidR="00772B9C" w:rsidRPr="0081661A">
        <w:rPr>
          <w:rFonts w:ascii="Arial" w:hAnsi="Arial" w:cs="Arial"/>
          <w:sz w:val="24"/>
          <w:szCs w:val="24"/>
        </w:rPr>
        <w:t>The report relates to the following corporate priorities:</w:t>
      </w:r>
      <w:r w:rsidR="00772B9C" w:rsidRPr="0081661A">
        <w:rPr>
          <w:rFonts w:ascii="Arial" w:hAnsi="Arial" w:cs="Arial"/>
          <w:b/>
          <w:sz w:val="24"/>
          <w:szCs w:val="24"/>
        </w:rPr>
        <w:t xml:space="preserve"> </w:t>
      </w:r>
    </w:p>
    <w:p w14:paraId="25E5EC43" w14:textId="77777777" w:rsidR="00772B9C" w:rsidRPr="0081661A" w:rsidRDefault="00772B9C" w:rsidP="00772B9C">
      <w:pPr>
        <w:keepNext/>
        <w:outlineLvl w:val="0"/>
        <w:rPr>
          <w:rFonts w:cs="Arial"/>
          <w:b/>
          <w:sz w:val="24"/>
          <w:szCs w:val="24"/>
        </w:rPr>
      </w:pPr>
    </w:p>
    <w:tbl>
      <w:tblPr>
        <w:tblW w:w="52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</w:tblGrid>
      <w:tr w:rsidR="00772B9C" w:rsidRPr="0081661A" w14:paraId="25E5EC47" w14:textId="77777777" w:rsidTr="000E4458">
        <w:tc>
          <w:tcPr>
            <w:tcW w:w="4423" w:type="dxa"/>
            <w:shd w:val="clear" w:color="auto" w:fill="auto"/>
          </w:tcPr>
          <w:p w14:paraId="25E5EC44" w14:textId="77777777" w:rsidR="00772B9C" w:rsidRPr="0081661A" w:rsidRDefault="00772B9C" w:rsidP="000E4458">
            <w:pPr>
              <w:rPr>
                <w:rFonts w:cs="Arial"/>
                <w:sz w:val="24"/>
                <w:szCs w:val="24"/>
              </w:rPr>
            </w:pPr>
            <w:r w:rsidRPr="0081661A">
              <w:rPr>
                <w:rFonts w:cs="Arial"/>
                <w:sz w:val="24"/>
                <w:szCs w:val="24"/>
              </w:rPr>
              <w:t>Excellence and Financial Sustainability</w:t>
            </w:r>
          </w:p>
          <w:p w14:paraId="25E5EC45" w14:textId="77777777" w:rsidR="00772B9C" w:rsidRPr="0081661A" w:rsidRDefault="00772B9C" w:rsidP="000E445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E5EC46" w14:textId="77777777" w:rsidR="00772B9C" w:rsidRPr="0081661A" w:rsidRDefault="003D2FD0" w:rsidP="000E4458">
            <w:pPr>
              <w:rPr>
                <w:rFonts w:cs="Arial"/>
                <w:sz w:val="24"/>
                <w:szCs w:val="24"/>
                <w:highlight w:val="yellow"/>
              </w:rPr>
            </w:pPr>
            <w:r w:rsidRPr="0081661A">
              <w:rPr>
                <w:rFonts w:cs="Arial"/>
                <w:sz w:val="24"/>
                <w:szCs w:val="24"/>
              </w:rPr>
              <w:sym w:font="Wingdings" w:char="F0FC"/>
            </w:r>
          </w:p>
        </w:tc>
      </w:tr>
      <w:tr w:rsidR="00772B9C" w:rsidRPr="0081661A" w14:paraId="25E5EC4B" w14:textId="77777777" w:rsidTr="000E4458">
        <w:tc>
          <w:tcPr>
            <w:tcW w:w="4423" w:type="dxa"/>
            <w:shd w:val="clear" w:color="auto" w:fill="auto"/>
          </w:tcPr>
          <w:p w14:paraId="25E5EC48" w14:textId="77777777" w:rsidR="00772B9C" w:rsidRPr="0081661A" w:rsidRDefault="00772B9C" w:rsidP="000E4458">
            <w:pPr>
              <w:rPr>
                <w:rFonts w:cs="Arial"/>
                <w:sz w:val="24"/>
                <w:szCs w:val="24"/>
              </w:rPr>
            </w:pPr>
            <w:r w:rsidRPr="0081661A">
              <w:rPr>
                <w:rFonts w:cs="Arial"/>
                <w:sz w:val="24"/>
                <w:szCs w:val="24"/>
              </w:rPr>
              <w:t>Health and Wellbeing</w:t>
            </w:r>
          </w:p>
          <w:p w14:paraId="25E5EC49" w14:textId="77777777" w:rsidR="00772B9C" w:rsidRPr="0081661A" w:rsidRDefault="00772B9C" w:rsidP="000E445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E5EC4A" w14:textId="77777777" w:rsidR="00772B9C" w:rsidRPr="0081661A" w:rsidRDefault="003D2FD0" w:rsidP="000E4458">
            <w:pPr>
              <w:rPr>
                <w:rFonts w:cs="Arial"/>
                <w:sz w:val="24"/>
                <w:szCs w:val="24"/>
                <w:highlight w:val="yellow"/>
              </w:rPr>
            </w:pPr>
            <w:r w:rsidRPr="0081661A">
              <w:rPr>
                <w:rFonts w:cs="Arial"/>
                <w:sz w:val="24"/>
                <w:szCs w:val="24"/>
              </w:rPr>
              <w:sym w:font="Wingdings" w:char="F0FC"/>
            </w:r>
          </w:p>
        </w:tc>
      </w:tr>
      <w:tr w:rsidR="00772B9C" w:rsidRPr="0081661A" w14:paraId="25E5EC4F" w14:textId="77777777" w:rsidTr="000E4458">
        <w:tc>
          <w:tcPr>
            <w:tcW w:w="4423" w:type="dxa"/>
            <w:shd w:val="clear" w:color="auto" w:fill="auto"/>
          </w:tcPr>
          <w:p w14:paraId="25E5EC4C" w14:textId="77777777" w:rsidR="00772B9C" w:rsidRPr="0081661A" w:rsidRDefault="00772B9C" w:rsidP="000E4458">
            <w:pPr>
              <w:rPr>
                <w:rFonts w:cs="Arial"/>
                <w:sz w:val="24"/>
                <w:szCs w:val="24"/>
              </w:rPr>
            </w:pPr>
            <w:r w:rsidRPr="0081661A">
              <w:rPr>
                <w:rFonts w:cs="Arial"/>
                <w:sz w:val="24"/>
                <w:szCs w:val="24"/>
              </w:rPr>
              <w:t>Place</w:t>
            </w:r>
          </w:p>
          <w:p w14:paraId="25E5EC4D" w14:textId="77777777" w:rsidR="00772B9C" w:rsidRPr="0081661A" w:rsidRDefault="00772B9C" w:rsidP="000E445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E5EC4E" w14:textId="77777777" w:rsidR="00772B9C" w:rsidRPr="0081661A" w:rsidRDefault="003D2FD0" w:rsidP="000E4458">
            <w:pPr>
              <w:rPr>
                <w:rFonts w:cs="Arial"/>
                <w:sz w:val="24"/>
                <w:szCs w:val="24"/>
              </w:rPr>
            </w:pPr>
            <w:r w:rsidRPr="0081661A">
              <w:rPr>
                <w:rFonts w:cs="Arial"/>
                <w:sz w:val="24"/>
                <w:szCs w:val="24"/>
              </w:rPr>
              <w:sym w:font="Wingdings" w:char="F0FC"/>
            </w:r>
          </w:p>
        </w:tc>
      </w:tr>
    </w:tbl>
    <w:p w14:paraId="25E5EC50" w14:textId="77777777" w:rsidR="00772B9C" w:rsidRPr="0081661A" w:rsidRDefault="00772B9C" w:rsidP="00772B9C">
      <w:pPr>
        <w:rPr>
          <w:rFonts w:cs="Arial"/>
          <w:sz w:val="24"/>
          <w:szCs w:val="24"/>
        </w:rPr>
      </w:pPr>
    </w:p>
    <w:p w14:paraId="25E5EC51" w14:textId="77777777" w:rsidR="00772B9C" w:rsidRPr="0081661A" w:rsidRDefault="00772B9C" w:rsidP="00772B9C">
      <w:pPr>
        <w:ind w:firstLine="720"/>
        <w:rPr>
          <w:rFonts w:cs="Arial"/>
          <w:sz w:val="24"/>
          <w:szCs w:val="24"/>
        </w:rPr>
      </w:pPr>
      <w:r w:rsidRPr="0081661A">
        <w:rPr>
          <w:rFonts w:cs="Arial"/>
          <w:sz w:val="24"/>
          <w:szCs w:val="24"/>
        </w:rPr>
        <w:t>Projects relating to People in the Corporate Plan:</w:t>
      </w:r>
    </w:p>
    <w:p w14:paraId="25E5EC52" w14:textId="77777777" w:rsidR="00772B9C" w:rsidRPr="0081661A" w:rsidRDefault="00772B9C" w:rsidP="00772B9C">
      <w:pPr>
        <w:ind w:firstLine="720"/>
        <w:rPr>
          <w:rFonts w:cs="Arial"/>
          <w:sz w:val="24"/>
          <w:szCs w:val="24"/>
        </w:rPr>
      </w:pPr>
    </w:p>
    <w:tbl>
      <w:tblPr>
        <w:tblW w:w="52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</w:tblGrid>
      <w:tr w:rsidR="00772B9C" w:rsidRPr="0081661A" w14:paraId="25E5EC56" w14:textId="77777777" w:rsidTr="000E4458">
        <w:tc>
          <w:tcPr>
            <w:tcW w:w="4423" w:type="dxa"/>
            <w:shd w:val="clear" w:color="auto" w:fill="auto"/>
          </w:tcPr>
          <w:p w14:paraId="25E5EC53" w14:textId="77777777" w:rsidR="00772B9C" w:rsidRPr="0081661A" w:rsidRDefault="00772B9C" w:rsidP="000E4458">
            <w:pPr>
              <w:rPr>
                <w:rFonts w:cs="Arial"/>
                <w:sz w:val="24"/>
                <w:szCs w:val="24"/>
              </w:rPr>
            </w:pPr>
            <w:r w:rsidRPr="0081661A">
              <w:rPr>
                <w:rFonts w:cs="Arial"/>
                <w:sz w:val="24"/>
                <w:szCs w:val="24"/>
              </w:rPr>
              <w:t xml:space="preserve">People </w:t>
            </w:r>
          </w:p>
          <w:p w14:paraId="25E5EC54" w14:textId="77777777" w:rsidR="00772B9C" w:rsidRPr="0081661A" w:rsidRDefault="00772B9C" w:rsidP="000E445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E5EC55" w14:textId="77777777" w:rsidR="00772B9C" w:rsidRPr="0081661A" w:rsidRDefault="003D2FD0" w:rsidP="000E4458">
            <w:pPr>
              <w:rPr>
                <w:rFonts w:cs="Arial"/>
                <w:sz w:val="24"/>
                <w:szCs w:val="24"/>
              </w:rPr>
            </w:pPr>
            <w:r w:rsidRPr="0081661A">
              <w:rPr>
                <w:rFonts w:cs="Arial"/>
                <w:sz w:val="24"/>
                <w:szCs w:val="24"/>
              </w:rPr>
              <w:sym w:font="Wingdings" w:char="F0FC"/>
            </w:r>
          </w:p>
        </w:tc>
      </w:tr>
    </w:tbl>
    <w:p w14:paraId="25E5EC57" w14:textId="77777777" w:rsidR="00772B9C" w:rsidRPr="0081661A" w:rsidRDefault="00772B9C" w:rsidP="002F5C5E">
      <w:pPr>
        <w:rPr>
          <w:rFonts w:cs="Arial"/>
          <w:sz w:val="24"/>
          <w:szCs w:val="24"/>
        </w:rPr>
      </w:pPr>
    </w:p>
    <w:p w14:paraId="25E5EC58" w14:textId="77777777" w:rsidR="0081661A" w:rsidRDefault="0081661A" w:rsidP="00B71A04">
      <w:pPr>
        <w:tabs>
          <w:tab w:val="left" w:pos="567"/>
        </w:tabs>
        <w:ind w:left="567" w:hanging="567"/>
        <w:rPr>
          <w:rFonts w:cs="Arial"/>
          <w:b/>
          <w:sz w:val="24"/>
          <w:szCs w:val="24"/>
        </w:rPr>
      </w:pPr>
    </w:p>
    <w:p w14:paraId="25E5EC59" w14:textId="77777777" w:rsidR="0081661A" w:rsidRDefault="0081661A" w:rsidP="00B71A04">
      <w:pPr>
        <w:tabs>
          <w:tab w:val="left" w:pos="567"/>
        </w:tabs>
        <w:ind w:left="567" w:hanging="567"/>
        <w:rPr>
          <w:rFonts w:cs="Arial"/>
          <w:b/>
          <w:sz w:val="24"/>
          <w:szCs w:val="24"/>
        </w:rPr>
      </w:pPr>
    </w:p>
    <w:p w14:paraId="25E5EC5A" w14:textId="77777777" w:rsidR="002F5C5E" w:rsidRPr="0081661A" w:rsidRDefault="002F5C5E" w:rsidP="00B71A04">
      <w:pPr>
        <w:tabs>
          <w:tab w:val="left" w:pos="567"/>
        </w:tabs>
        <w:ind w:left="567" w:hanging="567"/>
        <w:rPr>
          <w:rFonts w:cs="Arial"/>
          <w:b/>
          <w:sz w:val="24"/>
          <w:szCs w:val="24"/>
        </w:rPr>
      </w:pPr>
      <w:r w:rsidRPr="0081661A">
        <w:rPr>
          <w:rFonts w:cs="Arial"/>
          <w:b/>
          <w:sz w:val="24"/>
          <w:szCs w:val="24"/>
        </w:rPr>
        <w:lastRenderedPageBreak/>
        <w:t>BACKGROUND TO THE REPORT</w:t>
      </w:r>
    </w:p>
    <w:p w14:paraId="25E5EC5B" w14:textId="77777777" w:rsidR="00B71A04" w:rsidRPr="0081661A" w:rsidRDefault="00B71A04" w:rsidP="00B71A04">
      <w:pPr>
        <w:tabs>
          <w:tab w:val="left" w:pos="567"/>
        </w:tabs>
        <w:ind w:left="567" w:hanging="567"/>
        <w:rPr>
          <w:rFonts w:cs="Arial"/>
          <w:b/>
          <w:sz w:val="24"/>
          <w:szCs w:val="24"/>
        </w:rPr>
      </w:pPr>
    </w:p>
    <w:p w14:paraId="25E5EC5C" w14:textId="77777777" w:rsidR="003D2FD0" w:rsidRPr="0081661A" w:rsidRDefault="003D2FD0" w:rsidP="00833F9E">
      <w:pPr>
        <w:pStyle w:val="ListParagraph"/>
        <w:numPr>
          <w:ilvl w:val="0"/>
          <w:numId w:val="17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81661A">
        <w:rPr>
          <w:rFonts w:ascii="Arial" w:hAnsi="Arial" w:cs="Arial"/>
          <w:sz w:val="24"/>
          <w:szCs w:val="24"/>
        </w:rPr>
        <w:t>The Council’s Corporate Plan includes a project to bring forward a comprehensive Member Development programme, aligning with the first level of the North West Employers’ Organisation Member Development Charter.</w:t>
      </w:r>
    </w:p>
    <w:p w14:paraId="25E5EC5D" w14:textId="77777777" w:rsidR="003D2FD0" w:rsidRPr="0081661A" w:rsidRDefault="003D2FD0" w:rsidP="003D2FD0">
      <w:pPr>
        <w:pStyle w:val="ListParagraph"/>
        <w:tabs>
          <w:tab w:val="left" w:pos="567"/>
        </w:tabs>
        <w:ind w:left="360"/>
        <w:rPr>
          <w:rFonts w:ascii="Arial" w:hAnsi="Arial" w:cs="Arial"/>
          <w:sz w:val="24"/>
          <w:szCs w:val="24"/>
        </w:rPr>
      </w:pPr>
    </w:p>
    <w:p w14:paraId="25E5EC5E" w14:textId="77777777" w:rsidR="003D2FD0" w:rsidRPr="0081661A" w:rsidRDefault="003D2FD0" w:rsidP="00833F9E">
      <w:pPr>
        <w:pStyle w:val="ListParagraph"/>
        <w:numPr>
          <w:ilvl w:val="0"/>
          <w:numId w:val="17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81661A">
        <w:rPr>
          <w:rFonts w:ascii="Arial" w:hAnsi="Arial" w:cs="Arial"/>
          <w:sz w:val="24"/>
          <w:szCs w:val="24"/>
        </w:rPr>
        <w:t xml:space="preserve">Following the delivery of the comprehensive Member induction programme </w:t>
      </w:r>
      <w:r w:rsidR="00637784" w:rsidRPr="0081661A">
        <w:rPr>
          <w:rFonts w:ascii="Arial" w:hAnsi="Arial" w:cs="Arial"/>
          <w:sz w:val="24"/>
          <w:szCs w:val="24"/>
        </w:rPr>
        <w:t xml:space="preserve">after </w:t>
      </w:r>
      <w:r w:rsidRPr="0081661A">
        <w:rPr>
          <w:rFonts w:ascii="Arial" w:hAnsi="Arial" w:cs="Arial"/>
          <w:sz w:val="24"/>
          <w:szCs w:val="24"/>
        </w:rPr>
        <w:t xml:space="preserve">May’s elections which received positive feedback from Members, the next stage is to develop a Member Development programme for the remainder of the year and forward planning over the next four years.  For any Member Development programme to be successful it is important </w:t>
      </w:r>
      <w:r w:rsidR="00637784" w:rsidRPr="0081661A">
        <w:rPr>
          <w:rFonts w:ascii="Arial" w:hAnsi="Arial" w:cs="Arial"/>
          <w:sz w:val="24"/>
          <w:szCs w:val="24"/>
        </w:rPr>
        <w:t xml:space="preserve">that </w:t>
      </w:r>
      <w:r w:rsidRPr="0081661A">
        <w:rPr>
          <w:rFonts w:ascii="Arial" w:hAnsi="Arial" w:cs="Arial"/>
          <w:sz w:val="24"/>
          <w:szCs w:val="24"/>
        </w:rPr>
        <w:t>it is Member led, inclusive and is tailored to the needs of the Council and individual Members.</w:t>
      </w:r>
    </w:p>
    <w:p w14:paraId="25E5EC5F" w14:textId="77777777" w:rsidR="003D2FD0" w:rsidRPr="0081661A" w:rsidRDefault="003D2FD0" w:rsidP="003D2FD0">
      <w:pPr>
        <w:pStyle w:val="ListParagraph"/>
        <w:tabs>
          <w:tab w:val="left" w:pos="567"/>
        </w:tabs>
        <w:ind w:left="360"/>
        <w:rPr>
          <w:rFonts w:ascii="Arial" w:hAnsi="Arial" w:cs="Arial"/>
          <w:sz w:val="24"/>
          <w:szCs w:val="24"/>
        </w:rPr>
      </w:pPr>
    </w:p>
    <w:p w14:paraId="25E5EC60" w14:textId="77777777" w:rsidR="003D2FD0" w:rsidRPr="0081661A" w:rsidRDefault="003D2FD0" w:rsidP="00833F9E">
      <w:pPr>
        <w:pStyle w:val="ListParagraph"/>
        <w:numPr>
          <w:ilvl w:val="0"/>
          <w:numId w:val="17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81661A">
        <w:rPr>
          <w:rFonts w:ascii="Arial" w:hAnsi="Arial" w:cs="Arial"/>
          <w:sz w:val="24"/>
          <w:szCs w:val="24"/>
        </w:rPr>
        <w:t>The Council has held the North West Charter for Elected Member Development for many years and as we start a new council term appropriate to review our approach against this standard and engage with the supporting organisation, North West Employers’ Association.</w:t>
      </w:r>
      <w:r w:rsidR="00C61C57">
        <w:rPr>
          <w:rFonts w:ascii="Arial" w:hAnsi="Arial" w:cs="Arial"/>
          <w:sz w:val="24"/>
          <w:szCs w:val="24"/>
        </w:rPr>
        <w:t xml:space="preserve">  </w:t>
      </w:r>
    </w:p>
    <w:p w14:paraId="25E5EC61" w14:textId="77777777" w:rsidR="003D2FD0" w:rsidRPr="0081661A" w:rsidRDefault="003D2FD0" w:rsidP="003D2FD0">
      <w:pPr>
        <w:pStyle w:val="ListParagraph"/>
        <w:tabs>
          <w:tab w:val="left" w:pos="567"/>
        </w:tabs>
        <w:ind w:left="360"/>
        <w:rPr>
          <w:rFonts w:ascii="Arial" w:hAnsi="Arial" w:cs="Arial"/>
          <w:sz w:val="24"/>
          <w:szCs w:val="24"/>
        </w:rPr>
      </w:pPr>
    </w:p>
    <w:p w14:paraId="25E5EC62" w14:textId="77777777" w:rsidR="002F5C5E" w:rsidRPr="0081661A" w:rsidRDefault="003D2FD0" w:rsidP="00833F9E">
      <w:pPr>
        <w:pStyle w:val="ListParagraph"/>
        <w:numPr>
          <w:ilvl w:val="0"/>
          <w:numId w:val="17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81661A">
        <w:rPr>
          <w:rFonts w:ascii="Arial" w:hAnsi="Arial" w:cs="Arial"/>
          <w:sz w:val="24"/>
          <w:szCs w:val="24"/>
        </w:rPr>
        <w:t xml:space="preserve">This report recommends the creation of a cross-party Member Development Steering Group to work with all Members to develop a comprehensive Member Development programme and </w:t>
      </w:r>
      <w:r w:rsidR="0081661A">
        <w:rPr>
          <w:rFonts w:ascii="Arial" w:hAnsi="Arial" w:cs="Arial"/>
          <w:sz w:val="24"/>
          <w:szCs w:val="24"/>
        </w:rPr>
        <w:t xml:space="preserve">work to </w:t>
      </w:r>
      <w:r w:rsidRPr="0081661A">
        <w:rPr>
          <w:rFonts w:ascii="Arial" w:hAnsi="Arial" w:cs="Arial"/>
          <w:sz w:val="24"/>
          <w:szCs w:val="24"/>
        </w:rPr>
        <w:t xml:space="preserve">retain the North West Charter for Elected Member Development.  </w:t>
      </w:r>
    </w:p>
    <w:p w14:paraId="25E5EC63" w14:textId="77777777" w:rsidR="00525728" w:rsidRPr="0081661A" w:rsidRDefault="00525728" w:rsidP="00B71A04">
      <w:pPr>
        <w:tabs>
          <w:tab w:val="left" w:pos="567"/>
        </w:tabs>
        <w:ind w:left="567" w:hanging="567"/>
        <w:rPr>
          <w:rFonts w:cs="Arial"/>
          <w:i/>
          <w:color w:val="2E74B5"/>
          <w:sz w:val="24"/>
          <w:szCs w:val="24"/>
        </w:rPr>
      </w:pPr>
    </w:p>
    <w:p w14:paraId="25E5EC64" w14:textId="77777777" w:rsidR="002F5C5E" w:rsidRPr="0081661A" w:rsidRDefault="001938D6" w:rsidP="00B71A04">
      <w:pPr>
        <w:tabs>
          <w:tab w:val="left" w:pos="567"/>
        </w:tabs>
        <w:ind w:left="567" w:hanging="567"/>
        <w:rPr>
          <w:rFonts w:cs="Arial"/>
          <w:b/>
          <w:sz w:val="24"/>
          <w:szCs w:val="24"/>
        </w:rPr>
      </w:pPr>
      <w:r w:rsidRPr="0081661A">
        <w:rPr>
          <w:rFonts w:cs="Arial"/>
          <w:b/>
          <w:sz w:val="24"/>
          <w:szCs w:val="24"/>
        </w:rPr>
        <w:t xml:space="preserve">PROPOSALS (e.g. </w:t>
      </w:r>
      <w:r w:rsidR="002F5C5E" w:rsidRPr="0081661A">
        <w:rPr>
          <w:rFonts w:cs="Arial"/>
          <w:b/>
          <w:sz w:val="24"/>
          <w:szCs w:val="24"/>
        </w:rPr>
        <w:t>RATIONALE, DETAIL</w:t>
      </w:r>
      <w:r w:rsidR="00D37BAE" w:rsidRPr="0081661A">
        <w:rPr>
          <w:rFonts w:cs="Arial"/>
          <w:b/>
          <w:sz w:val="24"/>
          <w:szCs w:val="24"/>
        </w:rPr>
        <w:t>, FINANCIAL, PROCUREMENT</w:t>
      </w:r>
      <w:r w:rsidR="002F5C5E" w:rsidRPr="0081661A">
        <w:rPr>
          <w:rFonts w:cs="Arial"/>
          <w:b/>
          <w:sz w:val="24"/>
          <w:szCs w:val="24"/>
        </w:rPr>
        <w:t>)</w:t>
      </w:r>
    </w:p>
    <w:p w14:paraId="25E5EC65" w14:textId="77777777" w:rsidR="001938D6" w:rsidRPr="0081661A" w:rsidRDefault="001938D6" w:rsidP="00B71A04">
      <w:pPr>
        <w:tabs>
          <w:tab w:val="left" w:pos="567"/>
        </w:tabs>
        <w:ind w:left="567" w:hanging="567"/>
        <w:rPr>
          <w:rFonts w:cs="Arial"/>
          <w:b/>
          <w:sz w:val="24"/>
          <w:szCs w:val="24"/>
        </w:rPr>
      </w:pPr>
    </w:p>
    <w:p w14:paraId="25E5EC66" w14:textId="77777777" w:rsidR="002F5C5E" w:rsidRPr="0081661A" w:rsidRDefault="00637784" w:rsidP="00637784">
      <w:pPr>
        <w:pStyle w:val="ListParagraph"/>
        <w:numPr>
          <w:ilvl w:val="0"/>
          <w:numId w:val="17"/>
        </w:num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81661A">
        <w:rPr>
          <w:rFonts w:ascii="Arial" w:hAnsi="Arial" w:cs="Arial"/>
          <w:sz w:val="24"/>
          <w:szCs w:val="24"/>
        </w:rPr>
        <w:t>It is proposed that a cross-party Member Development Steering Group be created with the following terms of reference:</w:t>
      </w:r>
    </w:p>
    <w:p w14:paraId="25E5EC67" w14:textId="77777777" w:rsidR="00CC770B" w:rsidRPr="0081661A" w:rsidRDefault="00CC770B" w:rsidP="00CC770B">
      <w:pPr>
        <w:pStyle w:val="yiv4340999062msolistparagraph"/>
        <w:numPr>
          <w:ilvl w:val="0"/>
          <w:numId w:val="23"/>
        </w:numPr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</w:rPr>
      </w:pPr>
      <w:r w:rsidRPr="0081661A">
        <w:rPr>
          <w:rFonts w:ascii="Arial" w:hAnsi="Arial" w:cs="Arial"/>
        </w:rPr>
        <w:t xml:space="preserve">To champion and raise the profile of Member development in helping the Council to achieve </w:t>
      </w:r>
      <w:r w:rsidR="007064F9">
        <w:rPr>
          <w:rFonts w:ascii="Arial" w:hAnsi="Arial" w:cs="Arial"/>
        </w:rPr>
        <w:t xml:space="preserve">its </w:t>
      </w:r>
      <w:r w:rsidRPr="0081661A">
        <w:rPr>
          <w:rFonts w:ascii="Arial" w:hAnsi="Arial" w:cs="Arial"/>
        </w:rPr>
        <w:t>vision, values and priorities.</w:t>
      </w:r>
    </w:p>
    <w:p w14:paraId="25E5EC68" w14:textId="77777777" w:rsidR="00CC770B" w:rsidRPr="0081661A" w:rsidRDefault="00CC770B" w:rsidP="00CC770B">
      <w:pPr>
        <w:pStyle w:val="yiv4340999062msolistparagraph"/>
        <w:shd w:val="clear" w:color="auto" w:fill="FFFFFF"/>
        <w:tabs>
          <w:tab w:val="left" w:pos="2355"/>
        </w:tabs>
        <w:spacing w:before="0" w:beforeAutospacing="0" w:after="0" w:afterAutospacing="0" w:line="233" w:lineRule="atLeast"/>
        <w:ind w:left="1275"/>
        <w:rPr>
          <w:rFonts w:ascii="Arial" w:hAnsi="Arial" w:cs="Arial"/>
        </w:rPr>
      </w:pPr>
    </w:p>
    <w:p w14:paraId="25E5EC69" w14:textId="77777777" w:rsidR="00CC770B" w:rsidRPr="0081661A" w:rsidRDefault="00CC770B" w:rsidP="00CC770B">
      <w:pPr>
        <w:pStyle w:val="yiv4340999062msolistparagraph"/>
        <w:numPr>
          <w:ilvl w:val="0"/>
          <w:numId w:val="23"/>
        </w:numPr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</w:rPr>
      </w:pPr>
      <w:r w:rsidRPr="0081661A">
        <w:rPr>
          <w:rFonts w:ascii="Arial" w:hAnsi="Arial" w:cs="Arial"/>
        </w:rPr>
        <w:t>To identify appropriate training and development opportunities for all Members and to promote and support development in the groups.</w:t>
      </w:r>
    </w:p>
    <w:p w14:paraId="25E5EC6A" w14:textId="77777777" w:rsidR="00CC770B" w:rsidRPr="0081661A" w:rsidRDefault="00CC770B" w:rsidP="00CC770B">
      <w:pPr>
        <w:pStyle w:val="yiv4340999062msolistparagraph"/>
        <w:shd w:val="clear" w:color="auto" w:fill="FFFFFF"/>
        <w:spacing w:before="0" w:beforeAutospacing="0" w:after="0" w:afterAutospacing="0" w:line="233" w:lineRule="atLeast"/>
        <w:ind w:left="-645"/>
        <w:rPr>
          <w:rFonts w:ascii="Arial" w:hAnsi="Arial" w:cs="Arial"/>
        </w:rPr>
      </w:pPr>
    </w:p>
    <w:p w14:paraId="25E5EC6B" w14:textId="77777777" w:rsidR="00CC770B" w:rsidRPr="0081661A" w:rsidRDefault="00CC770B" w:rsidP="00CC770B">
      <w:pPr>
        <w:pStyle w:val="yiv4340999062msolistparagraph"/>
        <w:numPr>
          <w:ilvl w:val="0"/>
          <w:numId w:val="23"/>
        </w:numPr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</w:rPr>
      </w:pPr>
      <w:r w:rsidRPr="0081661A">
        <w:rPr>
          <w:rFonts w:ascii="Arial" w:hAnsi="Arial" w:cs="Arial"/>
        </w:rPr>
        <w:t>To develop an inclusive Member Development Strategy and programme, including monitoring its implementation.</w:t>
      </w:r>
    </w:p>
    <w:p w14:paraId="25E5EC6C" w14:textId="77777777" w:rsidR="00CC770B" w:rsidRPr="0081661A" w:rsidRDefault="00CC770B" w:rsidP="00CC770B">
      <w:pPr>
        <w:pStyle w:val="yiv4340999062msolistparagraph"/>
        <w:shd w:val="clear" w:color="auto" w:fill="FFFFFF"/>
        <w:spacing w:before="0" w:beforeAutospacing="0" w:after="0" w:afterAutospacing="0" w:line="233" w:lineRule="atLeast"/>
        <w:ind w:left="-645"/>
        <w:rPr>
          <w:rFonts w:ascii="Arial" w:hAnsi="Arial" w:cs="Arial"/>
        </w:rPr>
      </w:pPr>
    </w:p>
    <w:p w14:paraId="25E5EC6D" w14:textId="77777777" w:rsidR="00CC770B" w:rsidRPr="0081661A" w:rsidRDefault="00CC770B" w:rsidP="00CC770B">
      <w:pPr>
        <w:pStyle w:val="yiv4340999062msolistparagraph"/>
        <w:numPr>
          <w:ilvl w:val="0"/>
          <w:numId w:val="23"/>
        </w:numPr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</w:rPr>
      </w:pPr>
      <w:r w:rsidRPr="0081661A">
        <w:rPr>
          <w:rFonts w:ascii="Arial" w:hAnsi="Arial" w:cs="Arial"/>
        </w:rPr>
        <w:t>To identify what needs to be done to retain the North West Charter for Elected Member Development.</w:t>
      </w:r>
    </w:p>
    <w:p w14:paraId="25E5EC6E" w14:textId="77777777" w:rsidR="00CC770B" w:rsidRPr="0081661A" w:rsidRDefault="00CC770B" w:rsidP="00CC770B">
      <w:pPr>
        <w:pStyle w:val="yiv4340999062msolistparagraph"/>
        <w:shd w:val="clear" w:color="auto" w:fill="FFFFFF"/>
        <w:spacing w:before="0" w:beforeAutospacing="0" w:after="0" w:afterAutospacing="0" w:line="233" w:lineRule="atLeast"/>
        <w:ind w:left="-645"/>
        <w:rPr>
          <w:rFonts w:ascii="Arial" w:hAnsi="Arial" w:cs="Arial"/>
        </w:rPr>
      </w:pPr>
    </w:p>
    <w:p w14:paraId="25E5EC6F" w14:textId="77777777" w:rsidR="00CC770B" w:rsidRPr="0081661A" w:rsidRDefault="00CC770B" w:rsidP="00CC770B">
      <w:pPr>
        <w:pStyle w:val="yiv4340999062msolistparagraph"/>
        <w:numPr>
          <w:ilvl w:val="0"/>
          <w:numId w:val="23"/>
        </w:numPr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</w:rPr>
      </w:pPr>
      <w:r w:rsidRPr="0081661A">
        <w:rPr>
          <w:rFonts w:ascii="Arial" w:hAnsi="Arial" w:cs="Arial"/>
        </w:rPr>
        <w:t>To consider and recommend learning opportunities for Members.</w:t>
      </w:r>
    </w:p>
    <w:p w14:paraId="25E5EC70" w14:textId="77777777" w:rsidR="00CC770B" w:rsidRPr="0081661A" w:rsidRDefault="00CC770B" w:rsidP="00CC770B">
      <w:pPr>
        <w:pStyle w:val="yiv4340999062msolistparagraph"/>
        <w:shd w:val="clear" w:color="auto" w:fill="FFFFFF"/>
        <w:spacing w:before="0" w:beforeAutospacing="0" w:after="0" w:afterAutospacing="0" w:line="233" w:lineRule="atLeast"/>
        <w:ind w:left="-645"/>
        <w:rPr>
          <w:rFonts w:ascii="Arial" w:hAnsi="Arial" w:cs="Arial"/>
        </w:rPr>
      </w:pPr>
    </w:p>
    <w:p w14:paraId="25E5EC71" w14:textId="77777777" w:rsidR="00CC770B" w:rsidRPr="0081661A" w:rsidRDefault="00CC770B" w:rsidP="00CC770B">
      <w:pPr>
        <w:pStyle w:val="yiv4340999062msolistparagraph"/>
        <w:numPr>
          <w:ilvl w:val="0"/>
          <w:numId w:val="23"/>
        </w:numPr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</w:rPr>
      </w:pPr>
      <w:r w:rsidRPr="0081661A">
        <w:rPr>
          <w:rFonts w:ascii="Arial" w:hAnsi="Arial" w:cs="Arial"/>
        </w:rPr>
        <w:t>To evaluate learning programmes and identify the benefits for Members.</w:t>
      </w:r>
    </w:p>
    <w:p w14:paraId="25E5EC72" w14:textId="77777777" w:rsidR="00CC770B" w:rsidRPr="0081661A" w:rsidRDefault="00CC770B" w:rsidP="00CC770B">
      <w:pPr>
        <w:pStyle w:val="yiv4340999062msolistparagraph"/>
        <w:shd w:val="clear" w:color="auto" w:fill="FFFFFF"/>
        <w:spacing w:before="0" w:beforeAutospacing="0" w:after="0" w:afterAutospacing="0" w:line="233" w:lineRule="atLeast"/>
        <w:ind w:left="-645"/>
        <w:rPr>
          <w:rFonts w:ascii="Arial" w:hAnsi="Arial" w:cs="Arial"/>
        </w:rPr>
      </w:pPr>
    </w:p>
    <w:p w14:paraId="25E5EC73" w14:textId="77777777" w:rsidR="00CC770B" w:rsidRDefault="00CC770B" w:rsidP="00CC770B">
      <w:pPr>
        <w:pStyle w:val="yiv4340999062msolistparagraph"/>
        <w:numPr>
          <w:ilvl w:val="0"/>
          <w:numId w:val="23"/>
        </w:numPr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</w:rPr>
      </w:pPr>
      <w:r w:rsidRPr="0081661A">
        <w:rPr>
          <w:rFonts w:ascii="Arial" w:hAnsi="Arial" w:cs="Arial"/>
        </w:rPr>
        <w:t>To discuss and champion training and development at group meetings.</w:t>
      </w:r>
    </w:p>
    <w:p w14:paraId="25E5EC74" w14:textId="77777777" w:rsidR="0081661A" w:rsidRPr="0081661A" w:rsidRDefault="0081661A" w:rsidP="0081661A">
      <w:pPr>
        <w:pStyle w:val="yiv4340999062msolistparagraph"/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</w:rPr>
      </w:pPr>
    </w:p>
    <w:p w14:paraId="25E5EC75" w14:textId="77777777" w:rsidR="00CC770B" w:rsidRPr="0081661A" w:rsidRDefault="00CC770B" w:rsidP="00CC770B">
      <w:pPr>
        <w:pStyle w:val="yiv4340999062msolistparagraph"/>
        <w:numPr>
          <w:ilvl w:val="0"/>
          <w:numId w:val="23"/>
        </w:numPr>
        <w:shd w:val="clear" w:color="auto" w:fill="FFFFFF"/>
        <w:spacing w:before="0" w:beforeAutospacing="0" w:after="0" w:afterAutospacing="0" w:line="233" w:lineRule="atLeast"/>
        <w:rPr>
          <w:rFonts w:ascii="Arial" w:hAnsi="Arial" w:cs="Arial"/>
        </w:rPr>
      </w:pPr>
      <w:r w:rsidRPr="0081661A">
        <w:rPr>
          <w:rFonts w:ascii="Arial" w:hAnsi="Arial" w:cs="Arial"/>
        </w:rPr>
        <w:t>To report back to Full Council.</w:t>
      </w:r>
    </w:p>
    <w:p w14:paraId="25E5EC76" w14:textId="77777777" w:rsidR="00CC770B" w:rsidRPr="0081661A" w:rsidRDefault="00CC770B" w:rsidP="00CC770B">
      <w:pPr>
        <w:tabs>
          <w:tab w:val="left" w:pos="567"/>
        </w:tabs>
        <w:rPr>
          <w:rFonts w:cs="Arial"/>
          <w:b/>
          <w:sz w:val="24"/>
          <w:szCs w:val="24"/>
        </w:rPr>
      </w:pPr>
    </w:p>
    <w:p w14:paraId="25E5EC77" w14:textId="77777777" w:rsidR="00637784" w:rsidRPr="0081661A" w:rsidRDefault="00637784" w:rsidP="00637784">
      <w:pPr>
        <w:pStyle w:val="ListParagraph"/>
        <w:numPr>
          <w:ilvl w:val="0"/>
          <w:numId w:val="17"/>
        </w:num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81661A">
        <w:rPr>
          <w:rFonts w:ascii="Arial" w:hAnsi="Arial" w:cs="Arial"/>
          <w:sz w:val="24"/>
          <w:szCs w:val="24"/>
        </w:rPr>
        <w:lastRenderedPageBreak/>
        <w:t xml:space="preserve">The cross-party Member Steering Group </w:t>
      </w:r>
      <w:r w:rsidR="0081661A">
        <w:rPr>
          <w:rFonts w:ascii="Arial" w:hAnsi="Arial" w:cs="Arial"/>
          <w:sz w:val="24"/>
          <w:szCs w:val="24"/>
        </w:rPr>
        <w:t xml:space="preserve">will be </w:t>
      </w:r>
      <w:r w:rsidRPr="0081661A">
        <w:rPr>
          <w:rFonts w:ascii="Arial" w:hAnsi="Arial" w:cs="Arial"/>
          <w:sz w:val="24"/>
          <w:szCs w:val="24"/>
        </w:rPr>
        <w:t xml:space="preserve">made up of </w:t>
      </w:r>
      <w:r w:rsidR="005F558E">
        <w:rPr>
          <w:rFonts w:ascii="Arial" w:hAnsi="Arial" w:cs="Arial"/>
          <w:sz w:val="24"/>
          <w:szCs w:val="24"/>
        </w:rPr>
        <w:t>2 Labour Members, 2</w:t>
      </w:r>
      <w:r w:rsidRPr="0081661A">
        <w:rPr>
          <w:rFonts w:ascii="Arial" w:hAnsi="Arial" w:cs="Arial"/>
          <w:sz w:val="24"/>
          <w:szCs w:val="24"/>
        </w:rPr>
        <w:t xml:space="preserve"> Conservative Members, 1 Liberal Democrat Member, with nominations put forward by Group Leaders.</w:t>
      </w:r>
    </w:p>
    <w:p w14:paraId="25E5EC78" w14:textId="77777777" w:rsidR="00CC770B" w:rsidRPr="0081661A" w:rsidRDefault="00CC770B" w:rsidP="00CC770B">
      <w:pPr>
        <w:pStyle w:val="ListParagraph"/>
        <w:tabs>
          <w:tab w:val="left" w:pos="567"/>
        </w:tabs>
        <w:ind w:left="360"/>
        <w:rPr>
          <w:rFonts w:ascii="Arial" w:hAnsi="Arial" w:cs="Arial"/>
          <w:b/>
          <w:sz w:val="24"/>
          <w:szCs w:val="24"/>
        </w:rPr>
      </w:pPr>
    </w:p>
    <w:p w14:paraId="25E5EC79" w14:textId="77777777" w:rsidR="00637784" w:rsidRPr="0081661A" w:rsidRDefault="00637784" w:rsidP="00637784">
      <w:pPr>
        <w:pStyle w:val="ListParagraph"/>
        <w:numPr>
          <w:ilvl w:val="0"/>
          <w:numId w:val="17"/>
        </w:num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81661A">
        <w:rPr>
          <w:rFonts w:ascii="Arial" w:hAnsi="Arial" w:cs="Arial"/>
          <w:sz w:val="24"/>
          <w:szCs w:val="24"/>
        </w:rPr>
        <w:t xml:space="preserve">Additionally the </w:t>
      </w:r>
      <w:r w:rsidR="00BF5CE0">
        <w:rPr>
          <w:rFonts w:ascii="Arial" w:hAnsi="Arial" w:cs="Arial"/>
          <w:sz w:val="24"/>
          <w:szCs w:val="24"/>
        </w:rPr>
        <w:t xml:space="preserve">Chair of the </w:t>
      </w:r>
      <w:r w:rsidRPr="0081661A">
        <w:rPr>
          <w:rFonts w:ascii="Arial" w:hAnsi="Arial" w:cs="Arial"/>
          <w:sz w:val="24"/>
          <w:szCs w:val="24"/>
        </w:rPr>
        <w:t xml:space="preserve">Member Development Steering Group will be </w:t>
      </w:r>
      <w:r w:rsidR="005F558E">
        <w:rPr>
          <w:rFonts w:ascii="Arial" w:hAnsi="Arial" w:cs="Arial"/>
          <w:sz w:val="24"/>
          <w:szCs w:val="24"/>
        </w:rPr>
        <w:t>the Leader of the Council as member development falls within his portfolio</w:t>
      </w:r>
      <w:r w:rsidR="00BF5CE0">
        <w:rPr>
          <w:rFonts w:ascii="Arial" w:hAnsi="Arial" w:cs="Arial"/>
          <w:sz w:val="24"/>
          <w:szCs w:val="24"/>
        </w:rPr>
        <w:t>.</w:t>
      </w:r>
    </w:p>
    <w:p w14:paraId="25E5EC7A" w14:textId="77777777" w:rsidR="00CC770B" w:rsidRPr="0081661A" w:rsidRDefault="005F558E" w:rsidP="005F558E">
      <w:pPr>
        <w:pStyle w:val="ListParagraph"/>
        <w:tabs>
          <w:tab w:val="left" w:pos="7845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25E5EC7B" w14:textId="77777777" w:rsidR="00637784" w:rsidRPr="0081661A" w:rsidRDefault="00637784" w:rsidP="00637784">
      <w:pPr>
        <w:pStyle w:val="ListParagraph"/>
        <w:numPr>
          <w:ilvl w:val="0"/>
          <w:numId w:val="17"/>
        </w:num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81661A">
        <w:rPr>
          <w:rFonts w:ascii="Arial" w:hAnsi="Arial" w:cs="Arial"/>
          <w:sz w:val="24"/>
          <w:szCs w:val="24"/>
        </w:rPr>
        <w:t>The Member Development Steering Group will report back to each Full Council meeting.</w:t>
      </w:r>
    </w:p>
    <w:p w14:paraId="25E5EC7C" w14:textId="77777777" w:rsidR="0081661A" w:rsidRPr="0081661A" w:rsidRDefault="0081661A" w:rsidP="0081661A">
      <w:pPr>
        <w:pStyle w:val="ListParagraph"/>
        <w:tabs>
          <w:tab w:val="left" w:pos="567"/>
        </w:tabs>
        <w:ind w:left="360"/>
        <w:rPr>
          <w:rFonts w:ascii="Arial" w:hAnsi="Arial" w:cs="Arial"/>
          <w:b/>
          <w:sz w:val="24"/>
          <w:szCs w:val="24"/>
        </w:rPr>
      </w:pPr>
    </w:p>
    <w:p w14:paraId="25E5EC7D" w14:textId="77777777" w:rsidR="001938D6" w:rsidRPr="0081661A" w:rsidRDefault="001938D6" w:rsidP="00B71A04">
      <w:pPr>
        <w:tabs>
          <w:tab w:val="left" w:pos="567"/>
        </w:tabs>
        <w:ind w:left="567" w:hanging="567"/>
        <w:rPr>
          <w:rFonts w:cs="Arial"/>
          <w:b/>
          <w:sz w:val="24"/>
          <w:szCs w:val="24"/>
        </w:rPr>
      </w:pPr>
      <w:r w:rsidRPr="0081661A">
        <w:rPr>
          <w:rFonts w:cs="Arial"/>
          <w:b/>
          <w:sz w:val="24"/>
          <w:szCs w:val="24"/>
        </w:rPr>
        <w:t xml:space="preserve">CONSULTATION CARRIED OUT AND OUTCOME OF CONSULTATION </w:t>
      </w:r>
    </w:p>
    <w:p w14:paraId="25E5EC7E" w14:textId="77777777" w:rsidR="001938D6" w:rsidRPr="0081661A" w:rsidRDefault="001938D6" w:rsidP="00B71A04">
      <w:pPr>
        <w:tabs>
          <w:tab w:val="left" w:pos="567"/>
        </w:tabs>
        <w:ind w:left="567" w:hanging="567"/>
        <w:rPr>
          <w:rFonts w:cs="Arial"/>
          <w:b/>
          <w:sz w:val="24"/>
          <w:szCs w:val="24"/>
        </w:rPr>
      </w:pPr>
    </w:p>
    <w:p w14:paraId="25E5EC7F" w14:textId="77777777" w:rsidR="001938D6" w:rsidRPr="0081661A" w:rsidRDefault="00833F9E" w:rsidP="00833F9E">
      <w:pPr>
        <w:pStyle w:val="ListParagraph"/>
        <w:numPr>
          <w:ilvl w:val="0"/>
          <w:numId w:val="17"/>
        </w:numPr>
        <w:tabs>
          <w:tab w:val="left" w:pos="567"/>
        </w:tabs>
        <w:rPr>
          <w:rFonts w:ascii="Arial" w:hAnsi="Arial" w:cs="Arial"/>
          <w:color w:val="FF0000"/>
          <w:sz w:val="24"/>
          <w:szCs w:val="24"/>
        </w:rPr>
      </w:pPr>
      <w:r w:rsidRPr="0081661A">
        <w:rPr>
          <w:rFonts w:ascii="Arial" w:hAnsi="Arial" w:cs="Arial"/>
          <w:i/>
          <w:sz w:val="24"/>
          <w:szCs w:val="24"/>
        </w:rPr>
        <w:t xml:space="preserve"> </w:t>
      </w:r>
      <w:r w:rsidR="0016107A">
        <w:rPr>
          <w:rFonts w:ascii="Arial" w:hAnsi="Arial" w:cs="Arial"/>
          <w:sz w:val="24"/>
          <w:szCs w:val="24"/>
        </w:rPr>
        <w:t xml:space="preserve">The Group Leaders have been consulted on this proposal. </w:t>
      </w:r>
    </w:p>
    <w:p w14:paraId="25E5EC80" w14:textId="77777777" w:rsidR="00F43895" w:rsidRPr="0081661A" w:rsidRDefault="00F43895" w:rsidP="00B71A04">
      <w:pPr>
        <w:tabs>
          <w:tab w:val="left" w:pos="567"/>
        </w:tabs>
        <w:ind w:left="567" w:hanging="567"/>
        <w:rPr>
          <w:rFonts w:cs="Arial"/>
          <w:i/>
          <w:sz w:val="24"/>
          <w:szCs w:val="24"/>
        </w:rPr>
      </w:pPr>
    </w:p>
    <w:p w14:paraId="25E5EC81" w14:textId="77777777" w:rsidR="00F43895" w:rsidRPr="0081661A" w:rsidRDefault="00F43895" w:rsidP="00B71A04">
      <w:pPr>
        <w:tabs>
          <w:tab w:val="left" w:pos="567"/>
        </w:tabs>
        <w:ind w:left="567" w:hanging="567"/>
        <w:rPr>
          <w:rFonts w:cs="Arial"/>
          <w:b/>
          <w:sz w:val="24"/>
          <w:szCs w:val="24"/>
        </w:rPr>
      </w:pPr>
      <w:r w:rsidRPr="0081661A">
        <w:rPr>
          <w:rFonts w:cs="Arial"/>
          <w:b/>
          <w:caps/>
          <w:sz w:val="24"/>
          <w:szCs w:val="24"/>
        </w:rPr>
        <w:t>Financial implications</w:t>
      </w:r>
    </w:p>
    <w:p w14:paraId="25E5EC82" w14:textId="77777777" w:rsidR="00F43895" w:rsidRPr="0081661A" w:rsidRDefault="00F43895" w:rsidP="00B71A04">
      <w:pPr>
        <w:tabs>
          <w:tab w:val="left" w:pos="567"/>
        </w:tabs>
        <w:ind w:left="567" w:hanging="567"/>
        <w:rPr>
          <w:rFonts w:cs="Arial"/>
          <w:b/>
          <w:caps/>
          <w:sz w:val="24"/>
          <w:szCs w:val="24"/>
        </w:rPr>
      </w:pPr>
    </w:p>
    <w:p w14:paraId="25E5EC83" w14:textId="77777777" w:rsidR="00F43895" w:rsidRPr="0081661A" w:rsidRDefault="00E14B5B" w:rsidP="00833F9E">
      <w:pPr>
        <w:pStyle w:val="ListParagraph"/>
        <w:numPr>
          <w:ilvl w:val="0"/>
          <w:numId w:val="17"/>
        </w:numPr>
        <w:tabs>
          <w:tab w:val="left" w:pos="567"/>
        </w:tabs>
        <w:rPr>
          <w:rFonts w:ascii="Arial" w:hAnsi="Arial" w:cs="Arial"/>
          <w:caps/>
          <w:sz w:val="24"/>
          <w:szCs w:val="24"/>
        </w:rPr>
      </w:pPr>
      <w:r w:rsidRPr="0081661A">
        <w:rPr>
          <w:rFonts w:ascii="Arial" w:hAnsi="Arial" w:cs="Arial"/>
          <w:sz w:val="24"/>
          <w:szCs w:val="24"/>
        </w:rPr>
        <w:t>None as a result of this report.  The Council already has in place a budget for Member development.</w:t>
      </w:r>
    </w:p>
    <w:p w14:paraId="25E5EC84" w14:textId="77777777" w:rsidR="00F43895" w:rsidRPr="0081661A" w:rsidRDefault="00F43895" w:rsidP="00B71A04">
      <w:pPr>
        <w:tabs>
          <w:tab w:val="left" w:pos="567"/>
        </w:tabs>
        <w:ind w:left="567" w:hanging="567"/>
        <w:rPr>
          <w:rFonts w:cs="Arial"/>
          <w:b/>
          <w:color w:val="2E74B5"/>
          <w:sz w:val="24"/>
          <w:szCs w:val="24"/>
        </w:rPr>
      </w:pPr>
    </w:p>
    <w:p w14:paraId="25E5EC85" w14:textId="77777777" w:rsidR="00F43895" w:rsidRPr="0081661A" w:rsidRDefault="00F43895" w:rsidP="00B71A04">
      <w:pPr>
        <w:tabs>
          <w:tab w:val="left" w:pos="567"/>
        </w:tabs>
        <w:ind w:left="567" w:hanging="567"/>
        <w:rPr>
          <w:rFonts w:cs="Arial"/>
          <w:b/>
          <w:caps/>
          <w:sz w:val="24"/>
          <w:szCs w:val="24"/>
        </w:rPr>
      </w:pPr>
      <w:r w:rsidRPr="0081661A">
        <w:rPr>
          <w:rFonts w:cs="Arial"/>
          <w:b/>
          <w:caps/>
          <w:sz w:val="24"/>
          <w:szCs w:val="24"/>
        </w:rPr>
        <w:t>LEGAL IMPLICATIONS</w:t>
      </w:r>
    </w:p>
    <w:p w14:paraId="25E5EC86" w14:textId="77777777" w:rsidR="00F43895" w:rsidRPr="0081661A" w:rsidRDefault="00F43895" w:rsidP="00B71A04">
      <w:pPr>
        <w:tabs>
          <w:tab w:val="left" w:pos="567"/>
        </w:tabs>
        <w:ind w:left="567" w:hanging="567"/>
        <w:rPr>
          <w:rFonts w:cs="Arial"/>
          <w:b/>
          <w:caps/>
          <w:sz w:val="24"/>
          <w:szCs w:val="24"/>
        </w:rPr>
      </w:pPr>
    </w:p>
    <w:p w14:paraId="25E5EC87" w14:textId="77777777" w:rsidR="00F43895" w:rsidRPr="0081661A" w:rsidRDefault="00E14B5B" w:rsidP="00833F9E">
      <w:pPr>
        <w:pStyle w:val="ListParagraph"/>
        <w:numPr>
          <w:ilvl w:val="0"/>
          <w:numId w:val="17"/>
        </w:numPr>
        <w:tabs>
          <w:tab w:val="left" w:pos="567"/>
        </w:tabs>
        <w:rPr>
          <w:rFonts w:ascii="Arial" w:hAnsi="Arial" w:cs="Arial"/>
          <w:caps/>
          <w:sz w:val="24"/>
          <w:szCs w:val="24"/>
        </w:rPr>
      </w:pPr>
      <w:r w:rsidRPr="0081661A">
        <w:rPr>
          <w:rFonts w:ascii="Arial" w:hAnsi="Arial" w:cs="Arial"/>
          <w:i/>
          <w:sz w:val="24"/>
          <w:szCs w:val="24"/>
        </w:rPr>
        <w:t xml:space="preserve"> </w:t>
      </w:r>
      <w:r w:rsidRPr="0081661A">
        <w:rPr>
          <w:rFonts w:ascii="Arial" w:hAnsi="Arial" w:cs="Arial"/>
          <w:sz w:val="24"/>
          <w:szCs w:val="24"/>
        </w:rPr>
        <w:t>None as a result of this report.</w:t>
      </w:r>
    </w:p>
    <w:p w14:paraId="25E5EC88" w14:textId="77777777" w:rsidR="00833F9E" w:rsidRPr="0081661A" w:rsidRDefault="00833F9E" w:rsidP="00833F9E">
      <w:pPr>
        <w:tabs>
          <w:tab w:val="left" w:pos="567"/>
        </w:tabs>
        <w:rPr>
          <w:rFonts w:cs="Arial"/>
          <w:i/>
          <w:color w:val="2E74B5"/>
          <w:sz w:val="24"/>
          <w:szCs w:val="24"/>
        </w:rPr>
      </w:pPr>
    </w:p>
    <w:p w14:paraId="25E5EC89" w14:textId="77777777" w:rsidR="00F43895" w:rsidRPr="0081661A" w:rsidRDefault="00833F9E" w:rsidP="00B71A04">
      <w:pPr>
        <w:tabs>
          <w:tab w:val="left" w:pos="567"/>
        </w:tabs>
        <w:ind w:left="567" w:hanging="567"/>
        <w:rPr>
          <w:rFonts w:cs="Arial"/>
          <w:b/>
          <w:caps/>
          <w:sz w:val="24"/>
          <w:szCs w:val="24"/>
        </w:rPr>
      </w:pPr>
      <w:r w:rsidRPr="0081661A">
        <w:rPr>
          <w:rFonts w:cs="Arial"/>
          <w:b/>
          <w:caps/>
          <w:sz w:val="24"/>
          <w:szCs w:val="24"/>
        </w:rPr>
        <w:t xml:space="preserve">AIR QUALITY IMPLICATIONS </w:t>
      </w:r>
    </w:p>
    <w:p w14:paraId="25E5EC8A" w14:textId="77777777" w:rsidR="00833F9E" w:rsidRPr="0081661A" w:rsidRDefault="00833F9E" w:rsidP="00B71A04">
      <w:pPr>
        <w:tabs>
          <w:tab w:val="left" w:pos="567"/>
        </w:tabs>
        <w:ind w:left="567" w:hanging="567"/>
        <w:rPr>
          <w:rFonts w:cs="Arial"/>
          <w:b/>
          <w:caps/>
          <w:sz w:val="24"/>
          <w:szCs w:val="24"/>
        </w:rPr>
      </w:pPr>
    </w:p>
    <w:p w14:paraId="25E5EC8B" w14:textId="77777777" w:rsidR="00833F9E" w:rsidRPr="0081661A" w:rsidRDefault="00E14B5B" w:rsidP="00833F9E">
      <w:pPr>
        <w:pStyle w:val="ListParagraph"/>
        <w:numPr>
          <w:ilvl w:val="0"/>
          <w:numId w:val="17"/>
        </w:numPr>
        <w:tabs>
          <w:tab w:val="left" w:pos="567"/>
        </w:tabs>
        <w:rPr>
          <w:rFonts w:ascii="Arial" w:hAnsi="Arial" w:cs="Arial"/>
          <w:b/>
          <w:caps/>
          <w:sz w:val="24"/>
          <w:szCs w:val="24"/>
        </w:rPr>
      </w:pPr>
      <w:r w:rsidRPr="0081661A">
        <w:rPr>
          <w:rFonts w:ascii="Arial" w:hAnsi="Arial" w:cs="Arial"/>
          <w:sz w:val="24"/>
          <w:szCs w:val="24"/>
        </w:rPr>
        <w:t>None as a result of this report.</w:t>
      </w:r>
    </w:p>
    <w:p w14:paraId="25E5EC8C" w14:textId="77777777" w:rsidR="00833F9E" w:rsidRPr="0081661A" w:rsidRDefault="00833F9E" w:rsidP="00B71A04">
      <w:pPr>
        <w:tabs>
          <w:tab w:val="left" w:pos="567"/>
        </w:tabs>
        <w:ind w:left="567" w:hanging="567"/>
        <w:rPr>
          <w:rFonts w:cs="Arial"/>
          <w:b/>
          <w:caps/>
          <w:sz w:val="24"/>
          <w:szCs w:val="24"/>
        </w:rPr>
      </w:pPr>
    </w:p>
    <w:p w14:paraId="25E5EC8D" w14:textId="77777777" w:rsidR="00F43895" w:rsidRPr="0081661A" w:rsidRDefault="00F43895" w:rsidP="00B71A04">
      <w:pPr>
        <w:tabs>
          <w:tab w:val="left" w:pos="567"/>
        </w:tabs>
        <w:ind w:left="567" w:hanging="567"/>
        <w:rPr>
          <w:rFonts w:cs="Arial"/>
          <w:b/>
          <w:sz w:val="24"/>
          <w:szCs w:val="24"/>
        </w:rPr>
      </w:pPr>
      <w:r w:rsidRPr="0081661A">
        <w:rPr>
          <w:rFonts w:cs="Arial"/>
          <w:b/>
          <w:sz w:val="24"/>
          <w:szCs w:val="24"/>
        </w:rPr>
        <w:t>COMMENTS OF THE STATUTORY FINANCE OFFICER</w:t>
      </w:r>
    </w:p>
    <w:p w14:paraId="25E5EC8E" w14:textId="77777777" w:rsidR="00BE2A3F" w:rsidRPr="0081661A" w:rsidRDefault="00BE2A3F" w:rsidP="00B71A04">
      <w:pPr>
        <w:tabs>
          <w:tab w:val="left" w:pos="567"/>
        </w:tabs>
        <w:ind w:left="567" w:hanging="567"/>
        <w:rPr>
          <w:rFonts w:cs="Arial"/>
          <w:b/>
          <w:sz w:val="24"/>
          <w:szCs w:val="24"/>
        </w:rPr>
      </w:pPr>
    </w:p>
    <w:p w14:paraId="25E5EC8F" w14:textId="77777777" w:rsidR="00BE2A3F" w:rsidRPr="00DE10C1" w:rsidRDefault="00DE10C1" w:rsidP="00833F9E">
      <w:pPr>
        <w:pStyle w:val="ListParagraph"/>
        <w:numPr>
          <w:ilvl w:val="0"/>
          <w:numId w:val="17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DE10C1">
        <w:rPr>
          <w:rFonts w:ascii="Arial" w:hAnsi="Arial" w:cs="Arial"/>
          <w:sz w:val="24"/>
          <w:szCs w:val="24"/>
        </w:rPr>
        <w:t xml:space="preserve">The Statutory Finance Officer has no further comments. </w:t>
      </w:r>
    </w:p>
    <w:p w14:paraId="25E5EC90" w14:textId="77777777" w:rsidR="00F43895" w:rsidRPr="0081661A" w:rsidRDefault="00F43895" w:rsidP="00B71A04">
      <w:pPr>
        <w:tabs>
          <w:tab w:val="left" w:pos="567"/>
        </w:tabs>
        <w:ind w:left="567" w:hanging="567"/>
        <w:rPr>
          <w:rFonts w:cs="Arial"/>
          <w:b/>
          <w:i/>
          <w:sz w:val="24"/>
          <w:szCs w:val="24"/>
        </w:rPr>
      </w:pPr>
    </w:p>
    <w:p w14:paraId="25E5EC91" w14:textId="77777777" w:rsidR="00F43895" w:rsidRPr="0081661A" w:rsidRDefault="00F43895" w:rsidP="00B71A04">
      <w:pPr>
        <w:tabs>
          <w:tab w:val="left" w:pos="567"/>
        </w:tabs>
        <w:ind w:left="567" w:hanging="567"/>
        <w:rPr>
          <w:rFonts w:cs="Arial"/>
          <w:b/>
          <w:sz w:val="24"/>
          <w:szCs w:val="24"/>
        </w:rPr>
      </w:pPr>
      <w:r w:rsidRPr="0081661A">
        <w:rPr>
          <w:rFonts w:cs="Arial"/>
          <w:b/>
          <w:sz w:val="24"/>
          <w:szCs w:val="24"/>
        </w:rPr>
        <w:t>COMMENTS OF THE MONITORING OFFICER</w:t>
      </w:r>
    </w:p>
    <w:p w14:paraId="25E5EC92" w14:textId="77777777" w:rsidR="00F43895" w:rsidRPr="0081661A" w:rsidRDefault="00F43895" w:rsidP="00B71A04">
      <w:pPr>
        <w:tabs>
          <w:tab w:val="left" w:pos="567"/>
        </w:tabs>
        <w:ind w:left="567" w:hanging="567"/>
        <w:rPr>
          <w:rFonts w:cs="Arial"/>
          <w:b/>
          <w:sz w:val="24"/>
          <w:szCs w:val="24"/>
        </w:rPr>
      </w:pPr>
    </w:p>
    <w:p w14:paraId="25E5EC93" w14:textId="77777777" w:rsidR="00F43895" w:rsidRPr="001F151E" w:rsidRDefault="001F151E" w:rsidP="00833F9E">
      <w:pPr>
        <w:pStyle w:val="ListParagraph"/>
        <w:numPr>
          <w:ilvl w:val="0"/>
          <w:numId w:val="17"/>
        </w:num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1F151E">
        <w:rPr>
          <w:rFonts w:ascii="Arial" w:hAnsi="Arial" w:cs="Arial"/>
          <w:sz w:val="24"/>
          <w:szCs w:val="24"/>
        </w:rPr>
        <w:t>There are no issues or concerns arising from this report from a Monitoring Officer perspective. The importance of ensuring that our members have appropriate training and development opportunities is self-evident.</w:t>
      </w:r>
    </w:p>
    <w:p w14:paraId="25E5EC94" w14:textId="77777777" w:rsidR="002F5C5E" w:rsidRPr="0081661A" w:rsidRDefault="002F5C5E" w:rsidP="002F5C5E">
      <w:pPr>
        <w:rPr>
          <w:rFonts w:cs="Arial"/>
          <w:b/>
          <w:strike/>
          <w:sz w:val="24"/>
          <w:szCs w:val="24"/>
        </w:rPr>
      </w:pPr>
    </w:p>
    <w:p w14:paraId="25E5EC95" w14:textId="77777777" w:rsidR="000B5251" w:rsidRPr="0081661A" w:rsidRDefault="000B5251" w:rsidP="000B5251">
      <w:pPr>
        <w:rPr>
          <w:rFonts w:cs="Arial"/>
          <w:b/>
          <w:sz w:val="24"/>
          <w:szCs w:val="24"/>
        </w:rPr>
      </w:pPr>
      <w:r w:rsidRPr="0081661A">
        <w:rPr>
          <w:rFonts w:cs="Arial"/>
          <w:b/>
          <w:sz w:val="24"/>
          <w:szCs w:val="24"/>
        </w:rPr>
        <w:t xml:space="preserve">OTHER IMPLICATIONS: </w:t>
      </w:r>
    </w:p>
    <w:p w14:paraId="25E5EC96" w14:textId="77777777" w:rsidR="003C36EB" w:rsidRPr="0081661A" w:rsidRDefault="003C36EB" w:rsidP="000B5251">
      <w:pPr>
        <w:rPr>
          <w:rFonts w:cs="Arial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E14B5B" w:rsidRPr="0081661A" w14:paraId="25E5ECB4" w14:textId="77777777" w:rsidTr="009C1143">
        <w:trPr>
          <w:trHeight w:val="334"/>
        </w:trPr>
        <w:tc>
          <w:tcPr>
            <w:tcW w:w="3544" w:type="dxa"/>
            <w:shd w:val="clear" w:color="auto" w:fill="auto"/>
          </w:tcPr>
          <w:p w14:paraId="25E5EC97" w14:textId="77777777" w:rsidR="002F5C5E" w:rsidRPr="0081661A" w:rsidRDefault="002F5C5E" w:rsidP="00AC4A99">
            <w:pPr>
              <w:rPr>
                <w:rFonts w:cs="Arial"/>
                <w:b/>
                <w:sz w:val="24"/>
                <w:szCs w:val="24"/>
              </w:rPr>
            </w:pPr>
          </w:p>
          <w:p w14:paraId="25E5EC98" w14:textId="77777777" w:rsidR="00A56681" w:rsidRPr="0081661A" w:rsidRDefault="00A56681" w:rsidP="00A56681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 w:val="24"/>
                <w:szCs w:val="24"/>
              </w:rPr>
            </w:pPr>
            <w:r w:rsidRPr="0081661A">
              <w:rPr>
                <w:rFonts w:cs="Arial"/>
                <w:b/>
                <w:sz w:val="24"/>
                <w:szCs w:val="24"/>
              </w:rPr>
              <w:t xml:space="preserve">HR &amp; Organisational Development </w:t>
            </w:r>
          </w:p>
          <w:p w14:paraId="25E5EC99" w14:textId="77777777" w:rsidR="00A56681" w:rsidRPr="0081661A" w:rsidRDefault="00A56681" w:rsidP="00A56681">
            <w:pPr>
              <w:ind w:left="360"/>
              <w:rPr>
                <w:rFonts w:cs="Arial"/>
                <w:b/>
                <w:sz w:val="24"/>
                <w:szCs w:val="24"/>
              </w:rPr>
            </w:pPr>
          </w:p>
          <w:p w14:paraId="25E5EC9A" w14:textId="77777777" w:rsidR="00A56681" w:rsidRPr="0081661A" w:rsidRDefault="00A56681" w:rsidP="00A56681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 w:val="24"/>
                <w:szCs w:val="24"/>
              </w:rPr>
            </w:pPr>
            <w:r w:rsidRPr="0081661A">
              <w:rPr>
                <w:rFonts w:cs="Arial"/>
                <w:b/>
                <w:sz w:val="24"/>
                <w:szCs w:val="24"/>
              </w:rPr>
              <w:t>ICT / Technology</w:t>
            </w:r>
          </w:p>
          <w:p w14:paraId="25E5EC9B" w14:textId="77777777" w:rsidR="002F5C5E" w:rsidRPr="0081661A" w:rsidRDefault="002F5C5E" w:rsidP="00A56681">
            <w:pPr>
              <w:ind w:left="360"/>
              <w:rPr>
                <w:rFonts w:cs="Arial"/>
                <w:b/>
                <w:sz w:val="24"/>
                <w:szCs w:val="24"/>
              </w:rPr>
            </w:pPr>
          </w:p>
          <w:p w14:paraId="25E5EC9C" w14:textId="77777777" w:rsidR="002F5C5E" w:rsidRPr="0081661A" w:rsidRDefault="002F5C5E" w:rsidP="0047741D">
            <w:pPr>
              <w:rPr>
                <w:rFonts w:cs="Arial"/>
                <w:b/>
                <w:sz w:val="24"/>
                <w:szCs w:val="24"/>
              </w:rPr>
            </w:pPr>
          </w:p>
          <w:p w14:paraId="25E5EC9D" w14:textId="77777777" w:rsidR="00A56681" w:rsidRPr="0081661A" w:rsidRDefault="00A56681" w:rsidP="00A56681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 w:val="24"/>
                <w:szCs w:val="24"/>
              </w:rPr>
            </w:pPr>
            <w:r w:rsidRPr="0081661A">
              <w:rPr>
                <w:rFonts w:cs="Arial"/>
                <w:b/>
                <w:sz w:val="24"/>
                <w:szCs w:val="24"/>
              </w:rPr>
              <w:lastRenderedPageBreak/>
              <w:t>Property &amp; Asset Management</w:t>
            </w:r>
          </w:p>
          <w:p w14:paraId="25E5EC9E" w14:textId="77777777" w:rsidR="00A56681" w:rsidRPr="0081661A" w:rsidRDefault="00A56681" w:rsidP="00A56681">
            <w:pPr>
              <w:ind w:left="360"/>
              <w:rPr>
                <w:rFonts w:cs="Arial"/>
                <w:b/>
                <w:sz w:val="24"/>
                <w:szCs w:val="24"/>
              </w:rPr>
            </w:pPr>
          </w:p>
          <w:p w14:paraId="25E5EC9F" w14:textId="77777777" w:rsidR="002F5C5E" w:rsidRPr="0081661A" w:rsidRDefault="00A56681" w:rsidP="0047741D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 w:val="24"/>
                <w:szCs w:val="24"/>
              </w:rPr>
            </w:pPr>
            <w:r w:rsidRPr="0081661A">
              <w:rPr>
                <w:rFonts w:cs="Arial"/>
                <w:b/>
                <w:sz w:val="24"/>
                <w:szCs w:val="24"/>
              </w:rPr>
              <w:t xml:space="preserve">Risk </w:t>
            </w:r>
          </w:p>
          <w:p w14:paraId="25E5ECA0" w14:textId="77777777" w:rsidR="003C36EB" w:rsidRDefault="003C36EB" w:rsidP="00E6381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25E5ECA1" w14:textId="77777777" w:rsidR="00E63819" w:rsidRDefault="00E63819" w:rsidP="00E6381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25E5ECA2" w14:textId="77777777" w:rsidR="00E63819" w:rsidRDefault="00E63819" w:rsidP="00E6381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25E5ECA3" w14:textId="77777777" w:rsidR="00E63819" w:rsidRDefault="00E63819" w:rsidP="00E6381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25E5ECA4" w14:textId="77777777" w:rsidR="00E63819" w:rsidRPr="0081661A" w:rsidRDefault="00E63819" w:rsidP="00E6381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25E5ECA5" w14:textId="77777777" w:rsidR="002F5C5E" w:rsidRPr="0081661A" w:rsidRDefault="00A56681" w:rsidP="00A56681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 w:val="24"/>
                <w:szCs w:val="24"/>
              </w:rPr>
            </w:pPr>
            <w:r w:rsidRPr="0081661A">
              <w:rPr>
                <w:rFonts w:cs="Arial"/>
                <w:b/>
                <w:sz w:val="24"/>
                <w:szCs w:val="24"/>
              </w:rPr>
              <w:t xml:space="preserve">Equality &amp; Diversity </w:t>
            </w:r>
          </w:p>
          <w:p w14:paraId="25E5ECA6" w14:textId="77777777" w:rsidR="002F5C5E" w:rsidRPr="0081661A" w:rsidRDefault="002F5C5E" w:rsidP="00E14B5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25E5ECA7" w14:textId="77777777" w:rsidR="002F5C5E" w:rsidRPr="0081661A" w:rsidRDefault="002F5C5E" w:rsidP="00AC4A99">
            <w:pPr>
              <w:rPr>
                <w:rFonts w:cs="Arial"/>
                <w:sz w:val="24"/>
                <w:szCs w:val="24"/>
              </w:rPr>
            </w:pPr>
          </w:p>
          <w:p w14:paraId="25E5ECA8" w14:textId="77777777" w:rsidR="00F43895" w:rsidRPr="0081661A" w:rsidRDefault="00E14B5B" w:rsidP="00AC4A99">
            <w:pPr>
              <w:rPr>
                <w:rFonts w:cs="Arial"/>
                <w:sz w:val="24"/>
                <w:szCs w:val="24"/>
              </w:rPr>
            </w:pPr>
            <w:r w:rsidRPr="0081661A">
              <w:rPr>
                <w:rFonts w:cs="Arial"/>
                <w:sz w:val="24"/>
                <w:szCs w:val="24"/>
              </w:rPr>
              <w:t>Included within the report.</w:t>
            </w:r>
          </w:p>
          <w:p w14:paraId="25E5ECA9" w14:textId="77777777" w:rsidR="00F43895" w:rsidRPr="0081661A" w:rsidRDefault="00F43895" w:rsidP="00AC4A99">
            <w:pPr>
              <w:rPr>
                <w:rFonts w:cs="Arial"/>
                <w:sz w:val="24"/>
                <w:szCs w:val="24"/>
              </w:rPr>
            </w:pPr>
          </w:p>
          <w:p w14:paraId="25E5ECAA" w14:textId="77777777" w:rsidR="00A56681" w:rsidRPr="0081661A" w:rsidRDefault="00A56681" w:rsidP="00AC4A99">
            <w:pPr>
              <w:rPr>
                <w:rFonts w:cs="Arial"/>
                <w:sz w:val="24"/>
                <w:szCs w:val="24"/>
              </w:rPr>
            </w:pPr>
          </w:p>
          <w:p w14:paraId="25E5ECAB" w14:textId="77777777" w:rsidR="00F43895" w:rsidRPr="0081661A" w:rsidRDefault="00E14B5B" w:rsidP="00AC4A99">
            <w:pPr>
              <w:rPr>
                <w:rFonts w:cs="Arial"/>
                <w:sz w:val="24"/>
                <w:szCs w:val="24"/>
              </w:rPr>
            </w:pPr>
            <w:r w:rsidRPr="0081661A">
              <w:rPr>
                <w:rFonts w:cs="Arial"/>
                <w:sz w:val="24"/>
                <w:szCs w:val="24"/>
              </w:rPr>
              <w:t>None as a result of this report.</w:t>
            </w:r>
          </w:p>
          <w:p w14:paraId="25E5ECAC" w14:textId="77777777" w:rsidR="00F43895" w:rsidRPr="0081661A" w:rsidRDefault="00F43895" w:rsidP="00AC4A99">
            <w:pPr>
              <w:rPr>
                <w:rFonts w:cs="Arial"/>
                <w:sz w:val="24"/>
                <w:szCs w:val="24"/>
              </w:rPr>
            </w:pPr>
          </w:p>
          <w:p w14:paraId="25E5ECAD" w14:textId="77777777" w:rsidR="00A56681" w:rsidRPr="0081661A" w:rsidRDefault="00A56681" w:rsidP="00AC4A99">
            <w:pPr>
              <w:rPr>
                <w:rFonts w:cs="Arial"/>
                <w:sz w:val="24"/>
                <w:szCs w:val="24"/>
              </w:rPr>
            </w:pPr>
          </w:p>
          <w:p w14:paraId="25E5ECAE" w14:textId="77777777" w:rsidR="00F43895" w:rsidRPr="0081661A" w:rsidRDefault="00E14B5B" w:rsidP="00AC4A99">
            <w:pPr>
              <w:rPr>
                <w:rFonts w:cs="Arial"/>
                <w:sz w:val="24"/>
                <w:szCs w:val="24"/>
              </w:rPr>
            </w:pPr>
            <w:r w:rsidRPr="0081661A">
              <w:rPr>
                <w:rFonts w:cs="Arial"/>
                <w:sz w:val="24"/>
                <w:szCs w:val="24"/>
              </w:rPr>
              <w:lastRenderedPageBreak/>
              <w:t>None as a result of this report.</w:t>
            </w:r>
          </w:p>
          <w:p w14:paraId="25E5ECAF" w14:textId="77777777" w:rsidR="00F43895" w:rsidRPr="0081661A" w:rsidRDefault="00F43895" w:rsidP="00AC4A99">
            <w:pPr>
              <w:rPr>
                <w:rFonts w:cs="Arial"/>
                <w:sz w:val="24"/>
                <w:szCs w:val="24"/>
              </w:rPr>
            </w:pPr>
          </w:p>
          <w:p w14:paraId="25E5ECB0" w14:textId="77777777" w:rsidR="00A56681" w:rsidRPr="0081661A" w:rsidRDefault="00A56681" w:rsidP="00AC4A99">
            <w:pPr>
              <w:rPr>
                <w:rFonts w:cs="Arial"/>
                <w:sz w:val="24"/>
                <w:szCs w:val="24"/>
              </w:rPr>
            </w:pPr>
          </w:p>
          <w:p w14:paraId="25E5ECB1" w14:textId="77777777" w:rsidR="00F43895" w:rsidRPr="0081661A" w:rsidRDefault="00E63819" w:rsidP="00AC4A9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There are risks to the delivery of the Council’s corporate priorities and plan if Members are not provided with the necessary training and development</w:t>
            </w:r>
            <w:r w:rsidR="007D5128">
              <w:rPr>
                <w:rFonts w:cs="Arial"/>
                <w:sz w:val="24"/>
                <w:szCs w:val="24"/>
              </w:rPr>
              <w:t xml:space="preserve"> opportunities</w:t>
            </w:r>
            <w:r>
              <w:rPr>
                <w:rFonts w:cs="Arial"/>
                <w:sz w:val="24"/>
                <w:szCs w:val="24"/>
              </w:rPr>
              <w:t>.  Developing a Member Development Strategy will help to mitigate these risks.</w:t>
            </w:r>
          </w:p>
          <w:p w14:paraId="25E5ECB2" w14:textId="77777777" w:rsidR="00F43895" w:rsidRPr="0081661A" w:rsidRDefault="00F43895" w:rsidP="00AC4A99">
            <w:pPr>
              <w:rPr>
                <w:rFonts w:cs="Arial"/>
                <w:sz w:val="24"/>
                <w:szCs w:val="24"/>
              </w:rPr>
            </w:pPr>
          </w:p>
          <w:p w14:paraId="25E5ECB3" w14:textId="77777777" w:rsidR="00F43895" w:rsidRPr="0081661A" w:rsidRDefault="00E14B5B" w:rsidP="00AC4A99">
            <w:pPr>
              <w:rPr>
                <w:rFonts w:cs="Arial"/>
                <w:sz w:val="24"/>
                <w:szCs w:val="24"/>
              </w:rPr>
            </w:pPr>
            <w:r w:rsidRPr="0081661A">
              <w:rPr>
                <w:rFonts w:cs="Arial"/>
                <w:sz w:val="24"/>
                <w:szCs w:val="24"/>
              </w:rPr>
              <w:t>None as a result of this report.</w:t>
            </w:r>
          </w:p>
        </w:tc>
      </w:tr>
    </w:tbl>
    <w:p w14:paraId="25E5ECB5" w14:textId="77777777" w:rsidR="00B71A04" w:rsidRPr="0081661A" w:rsidRDefault="00B71A04" w:rsidP="002F5C5E">
      <w:pPr>
        <w:rPr>
          <w:rFonts w:cs="Arial"/>
          <w:b/>
          <w:sz w:val="24"/>
          <w:szCs w:val="24"/>
        </w:rPr>
      </w:pPr>
    </w:p>
    <w:p w14:paraId="25E5ECB6" w14:textId="77777777" w:rsidR="002F5C5E" w:rsidRPr="0081661A" w:rsidRDefault="000B5251" w:rsidP="00B71A04">
      <w:pPr>
        <w:tabs>
          <w:tab w:val="left" w:pos="567"/>
        </w:tabs>
        <w:rPr>
          <w:rFonts w:cs="Arial"/>
          <w:b/>
          <w:sz w:val="24"/>
          <w:szCs w:val="24"/>
        </w:rPr>
      </w:pPr>
      <w:r w:rsidRPr="0081661A">
        <w:rPr>
          <w:rFonts w:cs="Arial"/>
          <w:b/>
          <w:sz w:val="24"/>
          <w:szCs w:val="24"/>
        </w:rPr>
        <w:t xml:space="preserve">BACKGROUND DOCUMENTS </w:t>
      </w:r>
    </w:p>
    <w:p w14:paraId="25E5ECB7" w14:textId="77777777" w:rsidR="000B5251" w:rsidRPr="0081661A" w:rsidRDefault="000B5251" w:rsidP="00B71A04">
      <w:pPr>
        <w:tabs>
          <w:tab w:val="left" w:pos="567"/>
        </w:tabs>
        <w:rPr>
          <w:rFonts w:cs="Arial"/>
          <w:sz w:val="24"/>
          <w:szCs w:val="24"/>
        </w:rPr>
      </w:pPr>
    </w:p>
    <w:p w14:paraId="25E5ECB8" w14:textId="77777777" w:rsidR="002F5C5E" w:rsidRPr="0081661A" w:rsidRDefault="00E14B5B" w:rsidP="00833F9E">
      <w:pPr>
        <w:tabs>
          <w:tab w:val="left" w:pos="567"/>
        </w:tabs>
        <w:rPr>
          <w:rFonts w:cs="Arial"/>
          <w:sz w:val="24"/>
          <w:szCs w:val="24"/>
        </w:rPr>
      </w:pPr>
      <w:r w:rsidRPr="0081661A">
        <w:rPr>
          <w:rFonts w:cs="Arial"/>
          <w:sz w:val="24"/>
          <w:szCs w:val="24"/>
        </w:rPr>
        <w:t xml:space="preserve">North West Employers’ Organisation – North West Charter for Elected Member Development Guidance Notes (weblink:  </w:t>
      </w:r>
      <w:hyperlink r:id="rId9" w:history="1">
        <w:r w:rsidRPr="0081661A">
          <w:rPr>
            <w:rStyle w:val="Hyperlink"/>
            <w:rFonts w:cs="Arial"/>
            <w:sz w:val="24"/>
            <w:szCs w:val="24"/>
          </w:rPr>
          <w:t>https://nwemployers.org.uk/wp-content/uploads/2016/10/North-West-Charter-Guidance-Notes.pdf</w:t>
        </w:r>
      </w:hyperlink>
      <w:hyperlink r:id="rId10" w:history="1">
        <w:r w:rsidRPr="0081661A">
          <w:rPr>
            <w:rStyle w:val="Hyperlink"/>
            <w:rFonts w:cs="Arial"/>
            <w:sz w:val="24"/>
            <w:szCs w:val="24"/>
          </w:rPr>
          <w:t>https://nwemployers.org.uk/wp-content/uploads/2016/10/North-West-Charter-Guidance-Notes.pdf</w:t>
        </w:r>
      </w:hyperlink>
      <w:r w:rsidRPr="0081661A">
        <w:rPr>
          <w:rFonts w:cs="Arial"/>
          <w:sz w:val="24"/>
          <w:szCs w:val="24"/>
        </w:rPr>
        <w:t>)</w:t>
      </w:r>
    </w:p>
    <w:p w14:paraId="25E5ECB9" w14:textId="77777777" w:rsidR="000B5251" w:rsidRPr="0081661A" w:rsidRDefault="000B5251" w:rsidP="00B71A04">
      <w:pPr>
        <w:tabs>
          <w:tab w:val="left" w:pos="567"/>
        </w:tabs>
        <w:rPr>
          <w:rFonts w:cs="Arial"/>
          <w:i/>
          <w:color w:val="0070C0"/>
          <w:sz w:val="24"/>
          <w:szCs w:val="24"/>
        </w:rPr>
      </w:pPr>
    </w:p>
    <w:p w14:paraId="25E5ECBA" w14:textId="77777777" w:rsidR="000B5251" w:rsidRPr="0081661A" w:rsidRDefault="000B5251" w:rsidP="00B71A04">
      <w:pPr>
        <w:tabs>
          <w:tab w:val="left" w:pos="567"/>
        </w:tabs>
        <w:rPr>
          <w:rFonts w:cs="Arial"/>
          <w:b/>
          <w:sz w:val="24"/>
          <w:szCs w:val="24"/>
        </w:rPr>
      </w:pPr>
      <w:r w:rsidRPr="0081661A">
        <w:rPr>
          <w:rFonts w:cs="Arial"/>
          <w:b/>
          <w:sz w:val="24"/>
          <w:szCs w:val="24"/>
        </w:rPr>
        <w:t xml:space="preserve">APPENDICES </w:t>
      </w:r>
    </w:p>
    <w:p w14:paraId="25E5ECBB" w14:textId="77777777" w:rsidR="00E14B5B" w:rsidRPr="0081661A" w:rsidRDefault="00E14B5B" w:rsidP="00B71A04">
      <w:pPr>
        <w:tabs>
          <w:tab w:val="left" w:pos="567"/>
        </w:tabs>
        <w:rPr>
          <w:rFonts w:cs="Arial"/>
          <w:b/>
          <w:sz w:val="24"/>
          <w:szCs w:val="24"/>
        </w:rPr>
      </w:pPr>
    </w:p>
    <w:p w14:paraId="25E5ECBC" w14:textId="77777777" w:rsidR="000B5251" w:rsidRPr="0081661A" w:rsidRDefault="00E63819" w:rsidP="00B71A04">
      <w:pPr>
        <w:tabs>
          <w:tab w:val="left" w:pos="567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There are no appendices.</w:t>
      </w:r>
    </w:p>
    <w:p w14:paraId="25E5ECBD" w14:textId="77777777" w:rsidR="000B5251" w:rsidRPr="0081661A" w:rsidRDefault="000B5251" w:rsidP="00B71A04">
      <w:pPr>
        <w:tabs>
          <w:tab w:val="left" w:pos="567"/>
        </w:tabs>
        <w:ind w:left="720" w:hanging="720"/>
        <w:rPr>
          <w:rFonts w:cs="Arial"/>
          <w:i/>
          <w:color w:val="2E74B5"/>
          <w:sz w:val="24"/>
          <w:szCs w:val="24"/>
        </w:rPr>
      </w:pPr>
    </w:p>
    <w:p w14:paraId="25E5ECBE" w14:textId="77777777" w:rsidR="001C5E49" w:rsidRPr="0081661A" w:rsidRDefault="001C5E49" w:rsidP="00B71A04">
      <w:pPr>
        <w:tabs>
          <w:tab w:val="left" w:pos="567"/>
          <w:tab w:val="left" w:pos="2839"/>
        </w:tabs>
        <w:rPr>
          <w:rFonts w:cs="Arial"/>
          <w:b/>
          <w:sz w:val="24"/>
          <w:szCs w:val="24"/>
        </w:rPr>
      </w:pPr>
    </w:p>
    <w:p w14:paraId="25E5ECBF" w14:textId="77777777" w:rsidR="001C5E49" w:rsidRDefault="001C5E49" w:rsidP="001C5E49">
      <w:pPr>
        <w:tabs>
          <w:tab w:val="left" w:pos="2839"/>
        </w:tabs>
        <w:ind w:left="426" w:hanging="426"/>
        <w:rPr>
          <w:rFonts w:cs="Arial"/>
          <w:color w:val="0070C0"/>
          <w:sz w:val="24"/>
          <w:szCs w:val="24"/>
        </w:rPr>
      </w:pPr>
    </w:p>
    <w:p w14:paraId="25E5ECC0" w14:textId="77777777" w:rsidR="00E566F7" w:rsidRPr="0081661A" w:rsidRDefault="00E566F7" w:rsidP="001C5E49">
      <w:pPr>
        <w:tabs>
          <w:tab w:val="left" w:pos="2839"/>
        </w:tabs>
        <w:ind w:left="426" w:hanging="426"/>
        <w:rPr>
          <w:rFonts w:cs="Arial"/>
          <w:color w:val="0070C0"/>
          <w:sz w:val="24"/>
          <w:szCs w:val="24"/>
        </w:rPr>
      </w:pPr>
    </w:p>
    <w:p w14:paraId="25E5ECC1" w14:textId="77777777" w:rsidR="001C5E49" w:rsidRPr="0081661A" w:rsidRDefault="0081661A" w:rsidP="001C5E49">
      <w:pPr>
        <w:tabs>
          <w:tab w:val="left" w:pos="2839"/>
        </w:tabs>
        <w:ind w:left="426" w:hanging="426"/>
        <w:rPr>
          <w:rFonts w:cs="Arial"/>
          <w:sz w:val="24"/>
          <w:szCs w:val="24"/>
        </w:rPr>
      </w:pPr>
      <w:r w:rsidRPr="0081661A">
        <w:rPr>
          <w:rFonts w:cs="Arial"/>
          <w:sz w:val="24"/>
          <w:szCs w:val="24"/>
        </w:rPr>
        <w:t>Darren Cranshaw</w:t>
      </w:r>
    </w:p>
    <w:p w14:paraId="25E5ECC2" w14:textId="77777777" w:rsidR="0081661A" w:rsidRPr="0081661A" w:rsidRDefault="0081661A" w:rsidP="001C5E49">
      <w:pPr>
        <w:tabs>
          <w:tab w:val="left" w:pos="2839"/>
        </w:tabs>
        <w:ind w:left="426" w:hanging="426"/>
        <w:rPr>
          <w:rFonts w:cs="Arial"/>
          <w:sz w:val="24"/>
          <w:szCs w:val="24"/>
        </w:rPr>
      </w:pPr>
      <w:r w:rsidRPr="0081661A">
        <w:rPr>
          <w:rFonts w:cs="Arial"/>
          <w:sz w:val="24"/>
          <w:szCs w:val="24"/>
        </w:rPr>
        <w:t>Assistant Director of Scrutiny &amp; Democratic Services</w:t>
      </w:r>
    </w:p>
    <w:p w14:paraId="25E5ECC3" w14:textId="77777777" w:rsidR="001C5E49" w:rsidRPr="0081661A" w:rsidRDefault="001C5E49" w:rsidP="001C5E49">
      <w:pPr>
        <w:tabs>
          <w:tab w:val="left" w:pos="2839"/>
        </w:tabs>
        <w:ind w:left="426" w:hanging="426"/>
        <w:rPr>
          <w:rFonts w:cs="Arial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977"/>
        <w:gridCol w:w="2268"/>
      </w:tblGrid>
      <w:tr w:rsidR="0081661A" w:rsidRPr="0081661A" w14:paraId="25E5ECC7" w14:textId="77777777" w:rsidTr="0081661A">
        <w:tc>
          <w:tcPr>
            <w:tcW w:w="3544" w:type="dxa"/>
            <w:shd w:val="clear" w:color="auto" w:fill="auto"/>
          </w:tcPr>
          <w:p w14:paraId="25E5ECC4" w14:textId="77777777" w:rsidR="001C5E49" w:rsidRPr="0081661A" w:rsidRDefault="001C5E49" w:rsidP="0081661A">
            <w:pPr>
              <w:rPr>
                <w:rFonts w:cs="Arial"/>
                <w:sz w:val="24"/>
                <w:szCs w:val="24"/>
              </w:rPr>
            </w:pPr>
            <w:r w:rsidRPr="0081661A">
              <w:rPr>
                <w:rFonts w:cs="Arial"/>
                <w:sz w:val="24"/>
                <w:szCs w:val="24"/>
              </w:rPr>
              <w:t>Report Author:</w:t>
            </w:r>
          </w:p>
        </w:tc>
        <w:tc>
          <w:tcPr>
            <w:tcW w:w="2977" w:type="dxa"/>
            <w:shd w:val="clear" w:color="auto" w:fill="auto"/>
          </w:tcPr>
          <w:p w14:paraId="25E5ECC5" w14:textId="77777777" w:rsidR="001C5E49" w:rsidRPr="0081661A" w:rsidRDefault="001C5E49" w:rsidP="0081661A">
            <w:pPr>
              <w:rPr>
                <w:rFonts w:cs="Arial"/>
                <w:sz w:val="24"/>
                <w:szCs w:val="24"/>
              </w:rPr>
            </w:pPr>
            <w:r w:rsidRPr="0081661A">
              <w:rPr>
                <w:rFonts w:cs="Arial"/>
                <w:sz w:val="24"/>
                <w:szCs w:val="24"/>
              </w:rPr>
              <w:t>Telephone:</w:t>
            </w:r>
          </w:p>
        </w:tc>
        <w:tc>
          <w:tcPr>
            <w:tcW w:w="2268" w:type="dxa"/>
            <w:shd w:val="clear" w:color="auto" w:fill="auto"/>
          </w:tcPr>
          <w:p w14:paraId="25E5ECC6" w14:textId="77777777" w:rsidR="001C5E49" w:rsidRPr="0081661A" w:rsidRDefault="001C5E49" w:rsidP="0081661A">
            <w:pPr>
              <w:rPr>
                <w:rFonts w:cs="Arial"/>
                <w:sz w:val="24"/>
                <w:szCs w:val="24"/>
              </w:rPr>
            </w:pPr>
            <w:r w:rsidRPr="0081661A">
              <w:rPr>
                <w:rFonts w:cs="Arial"/>
                <w:sz w:val="24"/>
                <w:szCs w:val="24"/>
              </w:rPr>
              <w:t>Date:</w:t>
            </w:r>
          </w:p>
        </w:tc>
      </w:tr>
      <w:tr w:rsidR="0081661A" w:rsidRPr="0081661A" w14:paraId="25E5ECCC" w14:textId="77777777" w:rsidTr="0081661A">
        <w:tc>
          <w:tcPr>
            <w:tcW w:w="3544" w:type="dxa"/>
            <w:shd w:val="clear" w:color="auto" w:fill="auto"/>
          </w:tcPr>
          <w:p w14:paraId="25E5ECC8" w14:textId="77777777" w:rsidR="00C903AC" w:rsidRPr="0081661A" w:rsidRDefault="0081661A" w:rsidP="0081661A">
            <w:pPr>
              <w:rPr>
                <w:rFonts w:cs="Arial"/>
                <w:sz w:val="24"/>
                <w:szCs w:val="24"/>
              </w:rPr>
            </w:pPr>
            <w:r w:rsidRPr="0081661A">
              <w:rPr>
                <w:rFonts w:cs="Arial"/>
                <w:sz w:val="24"/>
                <w:szCs w:val="24"/>
              </w:rPr>
              <w:t>Darren Cranshaw</w:t>
            </w:r>
          </w:p>
          <w:p w14:paraId="25E5ECC9" w14:textId="77777777" w:rsidR="00C903AC" w:rsidRPr="0081661A" w:rsidRDefault="00C903AC" w:rsidP="0081661A">
            <w:pPr>
              <w:ind w:left="-539" w:firstLine="539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5E5ECCA" w14:textId="77777777" w:rsidR="00C903AC" w:rsidRPr="0081661A" w:rsidRDefault="00C903AC" w:rsidP="0081661A">
            <w:pPr>
              <w:rPr>
                <w:rFonts w:cs="Arial"/>
                <w:sz w:val="24"/>
                <w:szCs w:val="24"/>
              </w:rPr>
            </w:pPr>
            <w:r w:rsidRPr="0081661A">
              <w:rPr>
                <w:rFonts w:cs="Arial"/>
                <w:sz w:val="24"/>
                <w:szCs w:val="24"/>
              </w:rPr>
              <w:t>01772 62</w:t>
            </w:r>
            <w:r w:rsidR="0081661A" w:rsidRPr="0081661A">
              <w:rPr>
                <w:rFonts w:cs="Arial"/>
                <w:sz w:val="24"/>
                <w:szCs w:val="24"/>
              </w:rPr>
              <w:t>5512</w:t>
            </w:r>
          </w:p>
        </w:tc>
        <w:tc>
          <w:tcPr>
            <w:tcW w:w="2268" w:type="dxa"/>
            <w:shd w:val="clear" w:color="auto" w:fill="auto"/>
          </w:tcPr>
          <w:p w14:paraId="25E5ECCB" w14:textId="77777777" w:rsidR="00C903AC" w:rsidRPr="0081661A" w:rsidRDefault="0081661A" w:rsidP="0081661A">
            <w:pPr>
              <w:rPr>
                <w:rFonts w:cs="Arial"/>
                <w:sz w:val="24"/>
                <w:szCs w:val="24"/>
              </w:rPr>
            </w:pPr>
            <w:r w:rsidRPr="0081661A">
              <w:rPr>
                <w:rFonts w:cs="Arial"/>
                <w:sz w:val="24"/>
                <w:szCs w:val="24"/>
              </w:rPr>
              <w:t>06/07/2019</w:t>
            </w:r>
          </w:p>
        </w:tc>
      </w:tr>
    </w:tbl>
    <w:p w14:paraId="25E5ECCD" w14:textId="77777777" w:rsidR="001C5E49" w:rsidRPr="0081661A" w:rsidRDefault="0081661A" w:rsidP="001C5E49">
      <w:pPr>
        <w:tabs>
          <w:tab w:val="left" w:pos="2839"/>
        </w:tabs>
        <w:rPr>
          <w:rFonts w:cs="Arial"/>
          <w:sz w:val="24"/>
          <w:szCs w:val="24"/>
        </w:rPr>
      </w:pPr>
      <w:r w:rsidRPr="0081661A">
        <w:rPr>
          <w:rFonts w:cs="Arial"/>
          <w:sz w:val="24"/>
          <w:szCs w:val="24"/>
        </w:rPr>
        <w:br w:type="textWrapping" w:clear="all"/>
      </w:r>
    </w:p>
    <w:sectPr w:rsidR="001C5E49" w:rsidRPr="0081661A" w:rsidSect="00E971A2">
      <w:footerReference w:type="default" r:id="rId11"/>
      <w:type w:val="continuous"/>
      <w:pgSz w:w="11906" w:h="16838" w:code="9"/>
      <w:pgMar w:top="1134" w:right="1134" w:bottom="96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5ECD2" w14:textId="77777777" w:rsidR="001D6105" w:rsidRDefault="001D6105">
      <w:r>
        <w:separator/>
      </w:r>
    </w:p>
  </w:endnote>
  <w:endnote w:type="continuationSeparator" w:id="0">
    <w:p w14:paraId="25E5ECD3" w14:textId="77777777" w:rsidR="001D6105" w:rsidRDefault="001D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5ECD4" w14:textId="77777777" w:rsidR="00FD7B65" w:rsidRPr="00FD7B65" w:rsidRDefault="00FD7B65">
    <w:pPr>
      <w:pStyle w:val="Footer"/>
      <w:jc w:val="center"/>
      <w:rPr>
        <w:sz w:val="24"/>
      </w:rPr>
    </w:pPr>
    <w:r w:rsidRPr="00FD7B65">
      <w:rPr>
        <w:sz w:val="24"/>
      </w:rPr>
      <w:fldChar w:fldCharType="begin"/>
    </w:r>
    <w:r w:rsidRPr="00FD7B65">
      <w:rPr>
        <w:sz w:val="24"/>
      </w:rPr>
      <w:instrText xml:space="preserve"> PAGE   \* MERGEFORMAT </w:instrText>
    </w:r>
    <w:r w:rsidRPr="00FD7B65">
      <w:rPr>
        <w:sz w:val="24"/>
      </w:rPr>
      <w:fldChar w:fldCharType="separate"/>
    </w:r>
    <w:r w:rsidR="00B26C74">
      <w:rPr>
        <w:noProof/>
        <w:sz w:val="24"/>
      </w:rPr>
      <w:t>4</w:t>
    </w:r>
    <w:r w:rsidRPr="00FD7B65">
      <w:rPr>
        <w:noProof/>
        <w:sz w:val="24"/>
      </w:rPr>
      <w:fldChar w:fldCharType="end"/>
    </w:r>
  </w:p>
  <w:p w14:paraId="25E5ECD5" w14:textId="77777777" w:rsidR="00FD7B65" w:rsidRDefault="00FD7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5ECD0" w14:textId="77777777" w:rsidR="001D6105" w:rsidRDefault="001D6105">
      <w:r>
        <w:separator/>
      </w:r>
    </w:p>
  </w:footnote>
  <w:footnote w:type="continuationSeparator" w:id="0">
    <w:p w14:paraId="25E5ECD1" w14:textId="77777777" w:rsidR="001D6105" w:rsidRDefault="001D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BEE"/>
    <w:multiLevelType w:val="multilevel"/>
    <w:tmpl w:val="0C6E43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8C647D2"/>
    <w:multiLevelType w:val="hybridMultilevel"/>
    <w:tmpl w:val="14BA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1A26"/>
    <w:multiLevelType w:val="hybridMultilevel"/>
    <w:tmpl w:val="A9B88F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8155ED"/>
    <w:multiLevelType w:val="hybridMultilevel"/>
    <w:tmpl w:val="56D6A704"/>
    <w:lvl w:ilvl="0" w:tplc="753860B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231B"/>
    <w:multiLevelType w:val="hybridMultilevel"/>
    <w:tmpl w:val="0010B0A0"/>
    <w:lvl w:ilvl="0" w:tplc="E33E5CF6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85F9F"/>
    <w:multiLevelType w:val="hybridMultilevel"/>
    <w:tmpl w:val="0F268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6385B"/>
    <w:multiLevelType w:val="multilevel"/>
    <w:tmpl w:val="C0EEF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1453A"/>
    <w:multiLevelType w:val="multilevel"/>
    <w:tmpl w:val="226CF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6B67A8A"/>
    <w:multiLevelType w:val="hybridMultilevel"/>
    <w:tmpl w:val="C1FEE3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979B7"/>
    <w:multiLevelType w:val="multilevel"/>
    <w:tmpl w:val="1D64DC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10" w15:restartNumberingAfterBreak="0">
    <w:nsid w:val="23327005"/>
    <w:multiLevelType w:val="multilevel"/>
    <w:tmpl w:val="9F040C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B21C61"/>
    <w:multiLevelType w:val="multilevel"/>
    <w:tmpl w:val="D89A09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2" w15:restartNumberingAfterBreak="0">
    <w:nsid w:val="32EA7385"/>
    <w:multiLevelType w:val="hybridMultilevel"/>
    <w:tmpl w:val="26F4CAD4"/>
    <w:lvl w:ilvl="0" w:tplc="E4B6C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C6DE7"/>
    <w:multiLevelType w:val="hybridMultilevel"/>
    <w:tmpl w:val="3CC270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D3D6B"/>
    <w:multiLevelType w:val="hybridMultilevel"/>
    <w:tmpl w:val="F6081804"/>
    <w:lvl w:ilvl="0" w:tplc="8EF4B89A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1D2A15"/>
    <w:multiLevelType w:val="hybridMultilevel"/>
    <w:tmpl w:val="6962343A"/>
    <w:lvl w:ilvl="0" w:tplc="708AB8A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9540D"/>
    <w:multiLevelType w:val="hybridMultilevel"/>
    <w:tmpl w:val="5C127550"/>
    <w:lvl w:ilvl="0" w:tplc="753860B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5755C"/>
    <w:multiLevelType w:val="hybridMultilevel"/>
    <w:tmpl w:val="188AAA4E"/>
    <w:lvl w:ilvl="0" w:tplc="753860B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5625E"/>
    <w:multiLevelType w:val="hybridMultilevel"/>
    <w:tmpl w:val="06766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F00E5"/>
    <w:multiLevelType w:val="hybridMultilevel"/>
    <w:tmpl w:val="3C981DA2"/>
    <w:lvl w:ilvl="0" w:tplc="B7B4104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</w:rPr>
    </w:lvl>
    <w:lvl w:ilvl="1" w:tplc="5B52DBAC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C17047"/>
    <w:multiLevelType w:val="multilevel"/>
    <w:tmpl w:val="0540B0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21" w15:restartNumberingAfterBreak="0">
    <w:nsid w:val="73D33D7C"/>
    <w:multiLevelType w:val="hybridMultilevel"/>
    <w:tmpl w:val="DA6E71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56C6C"/>
    <w:multiLevelType w:val="hybridMultilevel"/>
    <w:tmpl w:val="9822F4FA"/>
    <w:lvl w:ilvl="0" w:tplc="08090017">
      <w:start w:val="1"/>
      <w:numFmt w:val="lowerLetter"/>
      <w:lvlText w:val="%1)"/>
      <w:lvlJc w:val="left"/>
      <w:pPr>
        <w:ind w:left="7170" w:hanging="360"/>
      </w:pPr>
    </w:lvl>
    <w:lvl w:ilvl="1" w:tplc="08090019" w:tentative="1">
      <w:start w:val="1"/>
      <w:numFmt w:val="lowerLetter"/>
      <w:lvlText w:val="%2."/>
      <w:lvlJc w:val="left"/>
      <w:pPr>
        <w:ind w:left="7890" w:hanging="360"/>
      </w:pPr>
    </w:lvl>
    <w:lvl w:ilvl="2" w:tplc="0809001B" w:tentative="1">
      <w:start w:val="1"/>
      <w:numFmt w:val="lowerRoman"/>
      <w:lvlText w:val="%3."/>
      <w:lvlJc w:val="right"/>
      <w:pPr>
        <w:ind w:left="8610" w:hanging="180"/>
      </w:pPr>
    </w:lvl>
    <w:lvl w:ilvl="3" w:tplc="0809000F" w:tentative="1">
      <w:start w:val="1"/>
      <w:numFmt w:val="decimal"/>
      <w:lvlText w:val="%4."/>
      <w:lvlJc w:val="left"/>
      <w:pPr>
        <w:ind w:left="9330" w:hanging="360"/>
      </w:pPr>
    </w:lvl>
    <w:lvl w:ilvl="4" w:tplc="08090019" w:tentative="1">
      <w:start w:val="1"/>
      <w:numFmt w:val="lowerLetter"/>
      <w:lvlText w:val="%5."/>
      <w:lvlJc w:val="left"/>
      <w:pPr>
        <w:ind w:left="10050" w:hanging="360"/>
      </w:pPr>
    </w:lvl>
    <w:lvl w:ilvl="5" w:tplc="0809001B" w:tentative="1">
      <w:start w:val="1"/>
      <w:numFmt w:val="lowerRoman"/>
      <w:lvlText w:val="%6."/>
      <w:lvlJc w:val="right"/>
      <w:pPr>
        <w:ind w:left="10770" w:hanging="180"/>
      </w:pPr>
    </w:lvl>
    <w:lvl w:ilvl="6" w:tplc="0809000F" w:tentative="1">
      <w:start w:val="1"/>
      <w:numFmt w:val="decimal"/>
      <w:lvlText w:val="%7."/>
      <w:lvlJc w:val="left"/>
      <w:pPr>
        <w:ind w:left="11490" w:hanging="360"/>
      </w:pPr>
    </w:lvl>
    <w:lvl w:ilvl="7" w:tplc="08090019" w:tentative="1">
      <w:start w:val="1"/>
      <w:numFmt w:val="lowerLetter"/>
      <w:lvlText w:val="%8."/>
      <w:lvlJc w:val="left"/>
      <w:pPr>
        <w:ind w:left="12210" w:hanging="360"/>
      </w:pPr>
    </w:lvl>
    <w:lvl w:ilvl="8" w:tplc="0809001B" w:tentative="1">
      <w:start w:val="1"/>
      <w:numFmt w:val="lowerRoman"/>
      <w:lvlText w:val="%9."/>
      <w:lvlJc w:val="right"/>
      <w:pPr>
        <w:ind w:left="12930" w:hanging="180"/>
      </w:p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10"/>
  </w:num>
  <w:num w:numId="5">
    <w:abstractNumId w:val="13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  <w:num w:numId="12">
    <w:abstractNumId w:val="11"/>
  </w:num>
  <w:num w:numId="13">
    <w:abstractNumId w:val="0"/>
  </w:num>
  <w:num w:numId="14">
    <w:abstractNumId w:val="20"/>
  </w:num>
  <w:num w:numId="15">
    <w:abstractNumId w:val="9"/>
  </w:num>
  <w:num w:numId="16">
    <w:abstractNumId w:val="15"/>
  </w:num>
  <w:num w:numId="17">
    <w:abstractNumId w:val="19"/>
  </w:num>
  <w:num w:numId="18">
    <w:abstractNumId w:val="6"/>
  </w:num>
  <w:num w:numId="19">
    <w:abstractNumId w:val="21"/>
  </w:num>
  <w:num w:numId="20">
    <w:abstractNumId w:val="22"/>
  </w:num>
  <w:num w:numId="21">
    <w:abstractNumId w:val="16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BB"/>
    <w:rsid w:val="00002742"/>
    <w:rsid w:val="00016DD3"/>
    <w:rsid w:val="00025DED"/>
    <w:rsid w:val="000A4D3A"/>
    <w:rsid w:val="000B5251"/>
    <w:rsid w:val="000D6163"/>
    <w:rsid w:val="000E10FE"/>
    <w:rsid w:val="000F2C8A"/>
    <w:rsid w:val="001544DD"/>
    <w:rsid w:val="0016107A"/>
    <w:rsid w:val="00184E1D"/>
    <w:rsid w:val="001938D6"/>
    <w:rsid w:val="001C5E49"/>
    <w:rsid w:val="001D6105"/>
    <w:rsid w:val="001F151E"/>
    <w:rsid w:val="002221BD"/>
    <w:rsid w:val="0025591B"/>
    <w:rsid w:val="002820A5"/>
    <w:rsid w:val="002E4FF4"/>
    <w:rsid w:val="002F5C5E"/>
    <w:rsid w:val="00342AB1"/>
    <w:rsid w:val="00345C71"/>
    <w:rsid w:val="00386AAD"/>
    <w:rsid w:val="003902A2"/>
    <w:rsid w:val="00392AAE"/>
    <w:rsid w:val="003A1B3F"/>
    <w:rsid w:val="003A23D3"/>
    <w:rsid w:val="003A2919"/>
    <w:rsid w:val="003B1E6D"/>
    <w:rsid w:val="003C36EB"/>
    <w:rsid w:val="003D2FD0"/>
    <w:rsid w:val="003E33E6"/>
    <w:rsid w:val="003F5603"/>
    <w:rsid w:val="00405D4A"/>
    <w:rsid w:val="004218EA"/>
    <w:rsid w:val="00442C46"/>
    <w:rsid w:val="00474DA8"/>
    <w:rsid w:val="0047741D"/>
    <w:rsid w:val="004A45D4"/>
    <w:rsid w:val="004D7260"/>
    <w:rsid w:val="004F23B3"/>
    <w:rsid w:val="005041BB"/>
    <w:rsid w:val="00525728"/>
    <w:rsid w:val="00531067"/>
    <w:rsid w:val="00533525"/>
    <w:rsid w:val="00547120"/>
    <w:rsid w:val="00547481"/>
    <w:rsid w:val="00566622"/>
    <w:rsid w:val="00576A82"/>
    <w:rsid w:val="005A26AD"/>
    <w:rsid w:val="005B0C36"/>
    <w:rsid w:val="005D4F59"/>
    <w:rsid w:val="005F558E"/>
    <w:rsid w:val="0060374B"/>
    <w:rsid w:val="00630F86"/>
    <w:rsid w:val="00633396"/>
    <w:rsid w:val="00637784"/>
    <w:rsid w:val="00645A0B"/>
    <w:rsid w:val="006555E6"/>
    <w:rsid w:val="006627D3"/>
    <w:rsid w:val="006879CA"/>
    <w:rsid w:val="006B645E"/>
    <w:rsid w:val="006B7116"/>
    <w:rsid w:val="006C04C1"/>
    <w:rsid w:val="006C209A"/>
    <w:rsid w:val="006E09FB"/>
    <w:rsid w:val="006F2214"/>
    <w:rsid w:val="006F76A3"/>
    <w:rsid w:val="007064F9"/>
    <w:rsid w:val="00707E99"/>
    <w:rsid w:val="00712E3F"/>
    <w:rsid w:val="00722CC3"/>
    <w:rsid w:val="00772B9C"/>
    <w:rsid w:val="00792A2B"/>
    <w:rsid w:val="007D5128"/>
    <w:rsid w:val="0081661A"/>
    <w:rsid w:val="008338D6"/>
    <w:rsid w:val="00833F9E"/>
    <w:rsid w:val="00875322"/>
    <w:rsid w:val="00893AD2"/>
    <w:rsid w:val="008A2F6B"/>
    <w:rsid w:val="008A42E3"/>
    <w:rsid w:val="008A77AB"/>
    <w:rsid w:val="008B41C5"/>
    <w:rsid w:val="008C3B1A"/>
    <w:rsid w:val="008D5C3C"/>
    <w:rsid w:val="008D623F"/>
    <w:rsid w:val="008F4B91"/>
    <w:rsid w:val="0090542C"/>
    <w:rsid w:val="009350CB"/>
    <w:rsid w:val="009538AE"/>
    <w:rsid w:val="00980267"/>
    <w:rsid w:val="00983CD5"/>
    <w:rsid w:val="00992E79"/>
    <w:rsid w:val="009A714A"/>
    <w:rsid w:val="009C1143"/>
    <w:rsid w:val="009E48E0"/>
    <w:rsid w:val="00A1406A"/>
    <w:rsid w:val="00A22D02"/>
    <w:rsid w:val="00A27C93"/>
    <w:rsid w:val="00A30426"/>
    <w:rsid w:val="00A4702E"/>
    <w:rsid w:val="00A50754"/>
    <w:rsid w:val="00A56681"/>
    <w:rsid w:val="00A76482"/>
    <w:rsid w:val="00AC4A99"/>
    <w:rsid w:val="00AF254C"/>
    <w:rsid w:val="00B05FE8"/>
    <w:rsid w:val="00B1788B"/>
    <w:rsid w:val="00B26C74"/>
    <w:rsid w:val="00B443DD"/>
    <w:rsid w:val="00B51DB8"/>
    <w:rsid w:val="00B62D79"/>
    <w:rsid w:val="00B6663F"/>
    <w:rsid w:val="00B70B91"/>
    <w:rsid w:val="00B716F5"/>
    <w:rsid w:val="00B71A04"/>
    <w:rsid w:val="00B72A06"/>
    <w:rsid w:val="00B766C4"/>
    <w:rsid w:val="00B92298"/>
    <w:rsid w:val="00BA2606"/>
    <w:rsid w:val="00BC6635"/>
    <w:rsid w:val="00BE2A3F"/>
    <w:rsid w:val="00BF5CE0"/>
    <w:rsid w:val="00C022F9"/>
    <w:rsid w:val="00C209E3"/>
    <w:rsid w:val="00C30128"/>
    <w:rsid w:val="00C52450"/>
    <w:rsid w:val="00C61C57"/>
    <w:rsid w:val="00C64ED1"/>
    <w:rsid w:val="00C66BAA"/>
    <w:rsid w:val="00C903AC"/>
    <w:rsid w:val="00CB32DF"/>
    <w:rsid w:val="00CC3246"/>
    <w:rsid w:val="00CC770B"/>
    <w:rsid w:val="00CE3DA1"/>
    <w:rsid w:val="00CE4482"/>
    <w:rsid w:val="00CF6B60"/>
    <w:rsid w:val="00D03328"/>
    <w:rsid w:val="00D36638"/>
    <w:rsid w:val="00D37BAE"/>
    <w:rsid w:val="00D70081"/>
    <w:rsid w:val="00D772AB"/>
    <w:rsid w:val="00D90A00"/>
    <w:rsid w:val="00D91845"/>
    <w:rsid w:val="00D9371C"/>
    <w:rsid w:val="00DB3FD0"/>
    <w:rsid w:val="00DE10C1"/>
    <w:rsid w:val="00DE5E12"/>
    <w:rsid w:val="00DF727F"/>
    <w:rsid w:val="00E14B5B"/>
    <w:rsid w:val="00E2196F"/>
    <w:rsid w:val="00E2276E"/>
    <w:rsid w:val="00E41950"/>
    <w:rsid w:val="00E566F7"/>
    <w:rsid w:val="00E569CB"/>
    <w:rsid w:val="00E577A2"/>
    <w:rsid w:val="00E60A53"/>
    <w:rsid w:val="00E63819"/>
    <w:rsid w:val="00E63940"/>
    <w:rsid w:val="00E733A5"/>
    <w:rsid w:val="00E753EC"/>
    <w:rsid w:val="00E84459"/>
    <w:rsid w:val="00E971A2"/>
    <w:rsid w:val="00EB2D32"/>
    <w:rsid w:val="00EB7C94"/>
    <w:rsid w:val="00ED257A"/>
    <w:rsid w:val="00F21A1F"/>
    <w:rsid w:val="00F3057A"/>
    <w:rsid w:val="00F30E9C"/>
    <w:rsid w:val="00F43895"/>
    <w:rsid w:val="00F52912"/>
    <w:rsid w:val="00F55E4D"/>
    <w:rsid w:val="00F57AE2"/>
    <w:rsid w:val="00F61752"/>
    <w:rsid w:val="00F67F95"/>
    <w:rsid w:val="00FD7B65"/>
    <w:rsid w:val="00FF0A38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5E5EC1D"/>
  <w15:docId w15:val="{CC5DFD11-5A63-4D31-A6B6-2E14B09E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B1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7B65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2F5C5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uiPriority w:val="99"/>
    <w:unhideWhenUsed/>
    <w:rsid w:val="002F5C5E"/>
    <w:rPr>
      <w:color w:val="0563C1"/>
      <w:u w:val="single"/>
    </w:rPr>
  </w:style>
  <w:style w:type="paragraph" w:customStyle="1" w:styleId="yiv4340999062msolistparagraph">
    <w:name w:val="yiv4340999062msolistparagraph"/>
    <w:basedOn w:val="Normal"/>
    <w:rsid w:val="00CC770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wemployers.org.uk/wp-content/uploads/2016/10/North-West-Charter-Guidance-Not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wemployers.org.uk/wp-content/uploads/2016/10/North-West-Charter-Guidance-Note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ffney\AppData\Local\Microsoft\Windows\Temporary%20Internet%20Files\Content.Outlook\A471OO5J\Cabinet%20Worksho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4CD16-430B-4261-956C-DCAA6396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Workshop Template</Template>
  <TotalTime>12</TotalTime>
  <Pages>4</Pages>
  <Words>742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</vt:lpstr>
    </vt:vector>
  </TitlesOfParts>
  <Company>South Ribble Borough Council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</dc:title>
  <dc:creator>GX0620</dc:creator>
  <cp:lastModifiedBy>Lynch, Charlotte</cp:lastModifiedBy>
  <cp:revision>21</cp:revision>
  <cp:lastPrinted>2019-07-07T20:26:00Z</cp:lastPrinted>
  <dcterms:created xsi:type="dcterms:W3CDTF">2019-07-12T06:49:00Z</dcterms:created>
  <dcterms:modified xsi:type="dcterms:W3CDTF">2019-07-16T11:35:00Z</dcterms:modified>
</cp:coreProperties>
</file>